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050" w:rsidRPr="00A464C1" w:rsidRDefault="00926050" w:rsidP="00926050">
      <w:pPr>
        <w:jc w:val="center"/>
        <w:rPr>
          <w:b/>
          <w:bCs/>
        </w:rPr>
      </w:pPr>
      <w:r w:rsidRPr="00A464C1">
        <w:rPr>
          <w:b/>
          <w:bCs/>
        </w:rPr>
        <w:t>Контракт</w:t>
      </w:r>
      <w:r w:rsidR="00CE6D8F">
        <w:rPr>
          <w:b/>
          <w:bCs/>
        </w:rPr>
        <w:t xml:space="preserve"> № </w:t>
      </w:r>
      <w:hyperlink r:id="rId8" w:anchor="/Auction20/View/105691653" w:history="1">
        <w:r w:rsidR="00CE6D8F" w:rsidRPr="00CE6D8F">
          <w:rPr>
            <w:rStyle w:val="af8"/>
            <w:rFonts w:ascii="Trebuchet MS" w:hAnsi="Trebuchet MS"/>
            <w:color w:val="auto"/>
          </w:rPr>
          <w:t>0163200000324000223</w:t>
        </w:r>
      </w:hyperlink>
    </w:p>
    <w:p w:rsidR="00777802" w:rsidRPr="00046C29" w:rsidRDefault="00777802" w:rsidP="00777802">
      <w:pPr>
        <w:jc w:val="center"/>
      </w:pPr>
      <w:proofErr w:type="gramStart"/>
      <w:r w:rsidRPr="00046C29">
        <w:t xml:space="preserve">Шифр: 66-2024-нр5172 </w:t>
      </w:r>
      <w:r w:rsidR="00997330">
        <w:t xml:space="preserve">на </w:t>
      </w:r>
      <w:r w:rsidRPr="00046C29">
        <w:t>поставк</w:t>
      </w:r>
      <w:r w:rsidR="00997330">
        <w:t>у</w:t>
      </w:r>
      <w:r w:rsidRPr="00046C29">
        <w:t xml:space="preserve"> оборудования (ноутбуки)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в рамках регионального проекта «Современная школа» национального проекта «Образование» в Смоленской области</w:t>
      </w:r>
      <w:proofErr w:type="gramEnd"/>
    </w:p>
    <w:p w:rsidR="00A331FF" w:rsidRPr="00536C06" w:rsidRDefault="00A331FF" w:rsidP="00A331FF">
      <w:pPr>
        <w:jc w:val="center"/>
        <w:rPr>
          <w:b/>
          <w:bCs/>
        </w:rPr>
      </w:pPr>
    </w:p>
    <w:p w:rsidR="00C24BAF" w:rsidRPr="00F24E9C" w:rsidRDefault="00C24BAF" w:rsidP="00A331FF">
      <w:pPr>
        <w:tabs>
          <w:tab w:val="left" w:pos="9120"/>
        </w:tabs>
        <w:jc w:val="center"/>
        <w:rPr>
          <w:noProof/>
          <w:sz w:val="20"/>
          <w:szCs w:val="20"/>
        </w:rPr>
      </w:pPr>
      <w:r w:rsidRPr="00F24E9C">
        <w:rPr>
          <w:noProof/>
          <w:sz w:val="20"/>
          <w:szCs w:val="20"/>
        </w:rPr>
        <w:t>г. Смоленск                                                                               «</w:t>
      </w:r>
      <w:r w:rsidR="00734D57" w:rsidRPr="00F24E9C">
        <w:rPr>
          <w:noProof/>
          <w:sz w:val="20"/>
          <w:szCs w:val="20"/>
        </w:rPr>
        <w:t>_</w:t>
      </w:r>
      <w:r w:rsidRPr="00F24E9C">
        <w:rPr>
          <w:noProof/>
          <w:sz w:val="20"/>
          <w:szCs w:val="20"/>
        </w:rPr>
        <w:t>__» ___________ 20__ г.</w:t>
      </w:r>
    </w:p>
    <w:p w:rsidR="00A167D8" w:rsidRDefault="00A167D8" w:rsidP="003B2F0A">
      <w:pPr>
        <w:pStyle w:val="1"/>
        <w:rPr>
          <w:szCs w:val="28"/>
        </w:rPr>
      </w:pPr>
      <w:bookmarkStart w:id="0" w:name="sub_3100"/>
    </w:p>
    <w:p w:rsidR="00CE6D8F" w:rsidRPr="004B1123" w:rsidRDefault="003C157F" w:rsidP="004B1123">
      <w:pPr>
        <w:jc w:val="both"/>
        <w:rPr>
          <w:rFonts w:asciiTheme="minorHAnsi" w:hAnsiTheme="minorHAnsi"/>
          <w:sz w:val="22"/>
          <w:szCs w:val="22"/>
        </w:rPr>
      </w:pPr>
      <w:proofErr w:type="gramStart"/>
      <w:r>
        <w:rPr>
          <w:bCs/>
        </w:rPr>
        <w:t xml:space="preserve">Муниципальное бюджетное общеобразовательное учреждение Красновская школа имени Михаила </w:t>
      </w:r>
      <w:proofErr w:type="spellStart"/>
      <w:r>
        <w:rPr>
          <w:bCs/>
        </w:rPr>
        <w:t>Бабикова</w:t>
      </w:r>
      <w:proofErr w:type="spellEnd"/>
      <w:r>
        <w:rPr>
          <w:bCs/>
        </w:rPr>
        <w:t xml:space="preserve"> </w:t>
      </w:r>
      <w:proofErr w:type="spellStart"/>
      <w:r>
        <w:rPr>
          <w:bCs/>
        </w:rPr>
        <w:t>Краснинского</w:t>
      </w:r>
      <w:proofErr w:type="spellEnd"/>
      <w:r>
        <w:rPr>
          <w:bCs/>
        </w:rPr>
        <w:t xml:space="preserve"> района Смоленской области (МБОУ Красновская школа им. </w:t>
      </w:r>
      <w:proofErr w:type="spellStart"/>
      <w:r>
        <w:rPr>
          <w:bCs/>
        </w:rPr>
        <w:t>М.Бабикова</w:t>
      </w:r>
      <w:proofErr w:type="spellEnd"/>
      <w:r>
        <w:rPr>
          <w:bCs/>
        </w:rPr>
        <w:t xml:space="preserve">) в лице директора </w:t>
      </w:r>
      <w:proofErr w:type="spellStart"/>
      <w:r>
        <w:rPr>
          <w:bCs/>
        </w:rPr>
        <w:t>Листопадовой</w:t>
      </w:r>
      <w:proofErr w:type="spellEnd"/>
      <w:r>
        <w:rPr>
          <w:bCs/>
        </w:rPr>
        <w:t xml:space="preserve"> Марии Леонидовны,</w:t>
      </w:r>
      <w:r w:rsidRPr="00441EE0">
        <w:rPr>
          <w:bCs/>
        </w:rPr>
        <w:t xml:space="preserve"> именуемый в дальнейшем «заказчик», действующий на основании</w:t>
      </w:r>
      <w:r>
        <w:rPr>
          <w:bCs/>
        </w:rPr>
        <w:t xml:space="preserve">   Устава,   с </w:t>
      </w:r>
      <w:r w:rsidRPr="00441EE0">
        <w:rPr>
          <w:bCs/>
        </w:rPr>
        <w:t>о</w:t>
      </w:r>
      <w:r>
        <w:rPr>
          <w:bCs/>
        </w:rPr>
        <w:t>дной стороны</w:t>
      </w:r>
      <w:r w:rsidRPr="00CE6D8F">
        <w:rPr>
          <w:bCs/>
          <w:color w:val="ED7D31" w:themeColor="accent2"/>
        </w:rPr>
        <w:t>,</w:t>
      </w:r>
      <w:r w:rsidR="00A516B2" w:rsidRPr="00CE6D8F">
        <w:rPr>
          <w:bCs/>
          <w:color w:val="ED7D31" w:themeColor="accent2"/>
        </w:rPr>
        <w:t xml:space="preserve">   </w:t>
      </w:r>
      <w:r w:rsidR="00CE6D8F" w:rsidRPr="004B1123">
        <w:rPr>
          <w:bCs/>
        </w:rPr>
        <w:t xml:space="preserve">и </w:t>
      </w:r>
      <w:r w:rsidR="00CE6D8F" w:rsidRPr="004B1123">
        <w:t xml:space="preserve">Индивидуальный предприниматель </w:t>
      </w:r>
      <w:r w:rsidR="00CE6D8F" w:rsidRPr="004B1123">
        <w:rPr>
          <w:shd w:val="clear" w:color="auto" w:fill="FAFAFA"/>
        </w:rPr>
        <w:t xml:space="preserve"> Борисова Мария Александровна (ИП Борисова Мария Александровна), </w:t>
      </w:r>
      <w:r w:rsidR="00CE6D8F" w:rsidRPr="004B1123">
        <w:t>паспорт гражданина РФ серия 9410</w:t>
      </w:r>
      <w:r w:rsidR="004B1123" w:rsidRPr="004B1123">
        <w:t xml:space="preserve"> №109791, выдан Отделом УФМС России по Удмуртской Республике в</w:t>
      </w:r>
      <w:proofErr w:type="gramEnd"/>
      <w:r w:rsidR="004B1123" w:rsidRPr="004B1123">
        <w:t xml:space="preserve"> </w:t>
      </w:r>
      <w:proofErr w:type="gramStart"/>
      <w:r w:rsidR="004B1123" w:rsidRPr="004B1123">
        <w:t xml:space="preserve">Октябрьском районе г. Ижевска, зарегистрированный в Межрайонная инспекция Федеральной налоговой службы № 10 по Удмуртской Республике, свидетельство о внесении записи в Единый государственный реестр индивидуальных предпринимателей № 313183121400013 </w:t>
      </w:r>
      <w:r w:rsidR="004B1123" w:rsidRPr="004B1123">
        <w:br/>
        <w:t xml:space="preserve"> от 02.08.2013</w:t>
      </w:r>
      <w:r w:rsidR="00CE6D8F" w:rsidRPr="004B1123">
        <w:t>,</w:t>
      </w:r>
      <w:r w:rsidR="004B1123" w:rsidRPr="004B1123">
        <w:t xml:space="preserve"> </w:t>
      </w:r>
      <w:r w:rsidR="00CE6D8F" w:rsidRPr="004B1123">
        <w:rPr>
          <w:bCs/>
        </w:rPr>
        <w:t>с другой стороны, вместе именуемые в дальнейшем стороны, заключили по результатам проведенного электронного аукциона</w:t>
      </w:r>
      <w:r w:rsidR="00CE6D8F" w:rsidRPr="00CE6D8F">
        <w:rPr>
          <w:bCs/>
          <w:color w:val="ED7D31" w:themeColor="accent2"/>
        </w:rPr>
        <w:t xml:space="preserve"> </w:t>
      </w:r>
      <w:r w:rsidR="00CE6D8F" w:rsidRPr="004B1123">
        <w:rPr>
          <w:bCs/>
        </w:rPr>
        <w:t xml:space="preserve">№ </w:t>
      </w:r>
      <w:r w:rsidR="004B1123" w:rsidRPr="004B1123">
        <w:t xml:space="preserve">0163200000324000223 </w:t>
      </w:r>
      <w:r w:rsidR="00CE6D8F" w:rsidRPr="004B1123">
        <w:rPr>
          <w:bCs/>
        </w:rPr>
        <w:t>(п</w:t>
      </w:r>
      <w:r w:rsidR="004B1123" w:rsidRPr="004B1123">
        <w:rPr>
          <w:bCs/>
        </w:rPr>
        <w:t>ротокол от 09</w:t>
      </w:r>
      <w:r w:rsidR="00CE6D8F" w:rsidRPr="004B1123">
        <w:rPr>
          <w:bCs/>
        </w:rPr>
        <w:t>.02.2024г.) (</w:t>
      </w:r>
      <w:r w:rsidR="00CE6D8F" w:rsidRPr="004B1123">
        <w:t xml:space="preserve">ИКЗ:  243670900328167090100100060012620244 </w:t>
      </w:r>
      <w:r w:rsidR="00CE6D8F" w:rsidRPr="004B1123">
        <w:rPr>
          <w:bCs/>
        </w:rPr>
        <w:t>настоящий контракт (далее - контракт) о нижеследующем.</w:t>
      </w:r>
      <w:proofErr w:type="gramEnd"/>
    </w:p>
    <w:p w:rsidR="00AB1A43" w:rsidRPr="00441EE0" w:rsidRDefault="00AB1A43" w:rsidP="00CE6D8F">
      <w:pPr>
        <w:jc w:val="both"/>
      </w:pPr>
    </w:p>
    <w:p w:rsidR="0049468E" w:rsidRPr="00441EE0" w:rsidRDefault="003B2F0A" w:rsidP="00FE34A2">
      <w:pPr>
        <w:pStyle w:val="1"/>
        <w:rPr>
          <w:sz w:val="24"/>
        </w:rPr>
      </w:pPr>
      <w:r w:rsidRPr="00441EE0">
        <w:rPr>
          <w:sz w:val="24"/>
        </w:rPr>
        <w:t xml:space="preserve">1. </w:t>
      </w:r>
      <w:r w:rsidR="009767CA" w:rsidRPr="00441EE0">
        <w:rPr>
          <w:sz w:val="24"/>
        </w:rPr>
        <w:t xml:space="preserve">Предмет </w:t>
      </w:r>
      <w:r w:rsidR="00003CD9" w:rsidRPr="00441EE0">
        <w:rPr>
          <w:sz w:val="24"/>
        </w:rPr>
        <w:t>к</w:t>
      </w:r>
      <w:r w:rsidR="009767CA" w:rsidRPr="00441EE0">
        <w:rPr>
          <w:sz w:val="24"/>
        </w:rPr>
        <w:t>онтракта</w:t>
      </w:r>
      <w:bookmarkEnd w:id="0"/>
    </w:p>
    <w:p w:rsidR="002A5559" w:rsidRPr="00441EE0" w:rsidRDefault="002A5559" w:rsidP="002A5559"/>
    <w:p w:rsidR="00926050" w:rsidRPr="00C73A14" w:rsidRDefault="00926050" w:rsidP="00926050">
      <w:pPr>
        <w:ind w:firstLine="709"/>
        <w:jc w:val="both"/>
      </w:pPr>
      <w:bookmarkStart w:id="1" w:name="sub_3200"/>
      <w:r w:rsidRPr="00C73A14">
        <w:t xml:space="preserve">1.1. Поставщик обязуется поставить оборудование </w:t>
      </w:r>
      <w:r w:rsidR="00C73A14" w:rsidRPr="00046C29">
        <w:t>(ноутбуки)</w:t>
      </w:r>
      <w:r w:rsidR="00C73A14">
        <w:t xml:space="preserve"> (далее – товар)</w:t>
      </w:r>
      <w:r w:rsidR="00C73A14" w:rsidRPr="00046C29">
        <w:t xml:space="preserve">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в рамках регионального проекта «Современная школа» национального проекта «Образование» в Смоленской области</w:t>
      </w:r>
      <w:r w:rsidRPr="00C73A14">
        <w:t>, а заказчик обязуется принять товар в порядке и на условиях, предусмотренных контрактом.</w:t>
      </w:r>
    </w:p>
    <w:p w:rsidR="00C73A14" w:rsidRPr="00046C29" w:rsidRDefault="00C73A14" w:rsidP="00C73A14">
      <w:pPr>
        <w:autoSpaceDE w:val="0"/>
        <w:autoSpaceDN w:val="0"/>
        <w:adjustRightInd w:val="0"/>
        <w:ind w:firstLine="708"/>
      </w:pPr>
      <w:bookmarkStart w:id="2" w:name="_Hlk155876700"/>
      <w:r w:rsidRPr="00046C29">
        <w:t>ОКПД 2: 26.20.11.110 (Ноутбуки, в том числе портативные в защищенном исполнении, предназначенные для работы в сложной среде эксплуатации</w:t>
      </w:r>
      <w:bookmarkEnd w:id="2"/>
      <w:r w:rsidRPr="00046C29">
        <w:t>),</w:t>
      </w:r>
    </w:p>
    <w:p w:rsidR="00C73A14" w:rsidRDefault="00C73A14" w:rsidP="00C73A14">
      <w:pPr>
        <w:ind w:firstLine="708"/>
        <w:jc w:val="both"/>
      </w:pPr>
      <w:r w:rsidRPr="00046C29">
        <w:t xml:space="preserve">КТРУ: </w:t>
      </w:r>
      <w:bookmarkStart w:id="3" w:name="_Hlk155876725"/>
      <w:r w:rsidRPr="00046C29">
        <w:t>26.20.11.110-00000165</w:t>
      </w:r>
      <w:bookmarkEnd w:id="3"/>
    </w:p>
    <w:p w:rsidR="00C73A14" w:rsidRDefault="00C73A14" w:rsidP="00C73A14">
      <w:pPr>
        <w:ind w:firstLine="708"/>
        <w:jc w:val="both"/>
      </w:pPr>
    </w:p>
    <w:p w:rsidR="00FD16A7" w:rsidRPr="00441EE0" w:rsidRDefault="00FD16A7" w:rsidP="004B1123">
      <w:pPr>
        <w:ind w:firstLine="708"/>
        <w:jc w:val="both"/>
        <w:rPr>
          <w:noProof/>
        </w:rPr>
      </w:pPr>
      <w:r w:rsidRPr="00441EE0">
        <w:rPr>
          <w:noProof/>
        </w:rPr>
        <w:t>1.2. Наименование, количество и иные характеристики</w:t>
      </w:r>
      <w:r w:rsidR="004B1123">
        <w:rPr>
          <w:noProof/>
        </w:rPr>
        <w:t xml:space="preserve"> поставляемого товара указаны в </w:t>
      </w:r>
      <w:r w:rsidRPr="00441EE0">
        <w:rPr>
          <w:noProof/>
        </w:rPr>
        <w:t>спецификации поставляемого товара (приложение № 1 к контракту), являющейся неотъемлемой частью контракта.</w:t>
      </w:r>
    </w:p>
    <w:p w:rsidR="00FE34A2" w:rsidRPr="00441EE0" w:rsidRDefault="00FE34A2" w:rsidP="00FD16A7">
      <w:pPr>
        <w:pStyle w:val="ConsPlusNormal"/>
        <w:ind w:firstLine="539"/>
        <w:jc w:val="both"/>
        <w:rPr>
          <w:rFonts w:ascii="Times New Roman" w:hAnsi="Times New Roman" w:cs="Times New Roman"/>
          <w:noProof/>
          <w:sz w:val="24"/>
          <w:szCs w:val="24"/>
        </w:rPr>
      </w:pPr>
    </w:p>
    <w:p w:rsidR="0049468E" w:rsidRPr="00441EE0" w:rsidRDefault="009767CA" w:rsidP="00FE34A2">
      <w:pPr>
        <w:pStyle w:val="1"/>
        <w:ind w:firstLine="709"/>
        <w:rPr>
          <w:sz w:val="24"/>
        </w:rPr>
      </w:pPr>
      <w:r w:rsidRPr="00441EE0">
        <w:rPr>
          <w:sz w:val="24"/>
        </w:rPr>
        <w:t xml:space="preserve">2. Цена </w:t>
      </w:r>
      <w:r w:rsidR="009A7F4E" w:rsidRPr="00441EE0">
        <w:rPr>
          <w:sz w:val="24"/>
        </w:rPr>
        <w:t>к</w:t>
      </w:r>
      <w:r w:rsidRPr="00441EE0">
        <w:rPr>
          <w:sz w:val="24"/>
        </w:rPr>
        <w:t>онтракта и порядок расчетов</w:t>
      </w:r>
      <w:bookmarkEnd w:id="1"/>
    </w:p>
    <w:p w:rsidR="002A5559" w:rsidRPr="00441EE0" w:rsidRDefault="002A5559" w:rsidP="002A5559"/>
    <w:p w:rsidR="005308AB" w:rsidRPr="00441EE0" w:rsidRDefault="009767CA" w:rsidP="00FE34A2">
      <w:pPr>
        <w:ind w:firstLine="709"/>
        <w:jc w:val="both"/>
      </w:pPr>
      <w:bookmarkStart w:id="4" w:name="sub_3021"/>
      <w:r w:rsidRPr="00441EE0">
        <w:rPr>
          <w:noProof/>
        </w:rPr>
        <w:t>2.1</w:t>
      </w:r>
      <w:r w:rsidR="005308AB" w:rsidRPr="00441EE0">
        <w:t xml:space="preserve"> Цена контракта составля</w:t>
      </w:r>
      <w:r w:rsidR="004B1123">
        <w:t>ет 99 999 (девяносто девять тысяч девятьсот девяносто девять</w:t>
      </w:r>
      <w:r w:rsidR="005308AB" w:rsidRPr="00441EE0">
        <w:t>) рублей</w:t>
      </w:r>
      <w:r w:rsidR="004B1123">
        <w:t xml:space="preserve"> 01 копейка</w:t>
      </w:r>
      <w:r w:rsidR="005308AB" w:rsidRPr="00441EE0">
        <w:rPr>
          <w:noProof/>
          <w:color w:val="000000"/>
        </w:rPr>
        <w:t xml:space="preserve">, </w:t>
      </w:r>
      <w:r w:rsidR="004B1123" w:rsidRPr="002C1DC3">
        <w:t>НДС не облагается на основании статьи 346.11 главы 26.2 Налогового кодекса РФ.</w:t>
      </w:r>
    </w:p>
    <w:p w:rsidR="00FD16A7" w:rsidRPr="00441EE0" w:rsidRDefault="00FD16A7" w:rsidP="0011017F">
      <w:pPr>
        <w:pStyle w:val="ConsPlusNormal"/>
        <w:ind w:firstLine="709"/>
        <w:jc w:val="both"/>
        <w:rPr>
          <w:rFonts w:ascii="Times New Roman" w:hAnsi="Times New Roman" w:cs="Times New Roman"/>
          <w:sz w:val="24"/>
          <w:szCs w:val="24"/>
        </w:rPr>
      </w:pPr>
      <w:r w:rsidRPr="00441EE0">
        <w:rPr>
          <w:rFonts w:ascii="Times New Roman" w:hAnsi="Times New Roman" w:cs="Times New Roman"/>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D16A7" w:rsidRPr="00441EE0" w:rsidRDefault="00FD16A7" w:rsidP="0011017F">
      <w:pPr>
        <w:pStyle w:val="ConsPlusNormal"/>
        <w:ind w:firstLine="709"/>
        <w:jc w:val="both"/>
        <w:rPr>
          <w:rFonts w:ascii="Times New Roman" w:hAnsi="Times New Roman" w:cs="Times New Roman"/>
          <w:sz w:val="24"/>
          <w:szCs w:val="24"/>
        </w:rPr>
      </w:pPr>
      <w:bookmarkStart w:id="5" w:name="P1458"/>
      <w:bookmarkEnd w:id="5"/>
      <w:r w:rsidRPr="00441EE0">
        <w:rPr>
          <w:rFonts w:ascii="Times New Roman" w:hAnsi="Times New Roman" w:cs="Times New Roman"/>
          <w:sz w:val="24"/>
          <w:szCs w:val="24"/>
        </w:rPr>
        <w:lastRenderedPageBreak/>
        <w:t xml:space="preserve">2.3. Цена </w:t>
      </w:r>
      <w:r w:rsidR="00ED2196" w:rsidRPr="00441EE0">
        <w:rPr>
          <w:rFonts w:ascii="Times New Roman" w:hAnsi="Times New Roman" w:cs="Times New Roman"/>
          <w:sz w:val="24"/>
          <w:szCs w:val="24"/>
        </w:rPr>
        <w:t>к</w:t>
      </w:r>
      <w:r w:rsidRPr="00441EE0">
        <w:rPr>
          <w:rFonts w:ascii="Times New Roman" w:hAnsi="Times New Roman" w:cs="Times New Roman"/>
          <w:sz w:val="24"/>
          <w:szCs w:val="24"/>
        </w:rPr>
        <w:t xml:space="preserve">онтракта включает в себя: стоимость товара, расходы, связанные с доставкой, разгрузкой </w:t>
      </w:r>
      <w:r w:rsidR="00011A8C" w:rsidRPr="00441EE0">
        <w:rPr>
          <w:rFonts w:ascii="Times New Roman" w:hAnsi="Times New Roman" w:cs="Times New Roman"/>
          <w:sz w:val="24"/>
          <w:szCs w:val="24"/>
        </w:rPr>
        <w:t>-</w:t>
      </w:r>
      <w:r w:rsidRPr="00441EE0">
        <w:rPr>
          <w:rFonts w:ascii="Times New Roman" w:hAnsi="Times New Roman" w:cs="Times New Roman"/>
          <w:sz w:val="24"/>
          <w:szCs w:val="24"/>
        </w:rPr>
        <w:t xml:space="preserve">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w:t>
      </w:r>
      <w:r w:rsidR="0011017F" w:rsidRPr="00441EE0">
        <w:rPr>
          <w:rFonts w:ascii="Times New Roman" w:hAnsi="Times New Roman" w:cs="Times New Roman"/>
          <w:sz w:val="24"/>
          <w:szCs w:val="24"/>
        </w:rPr>
        <w:t>к</w:t>
      </w:r>
      <w:r w:rsidRPr="00441EE0">
        <w:rPr>
          <w:rFonts w:ascii="Times New Roman" w:hAnsi="Times New Roman" w:cs="Times New Roman"/>
          <w:sz w:val="24"/>
          <w:szCs w:val="24"/>
        </w:rPr>
        <w:t>онтракта.</w:t>
      </w:r>
    </w:p>
    <w:p w:rsidR="00FD16A7" w:rsidRPr="00441EE0" w:rsidRDefault="00FD16A7" w:rsidP="0011017F">
      <w:pPr>
        <w:pStyle w:val="ConsPlusNormal"/>
        <w:ind w:firstLine="709"/>
        <w:jc w:val="both"/>
        <w:rPr>
          <w:rFonts w:ascii="Times New Roman" w:hAnsi="Times New Roman" w:cs="Times New Roman"/>
          <w:sz w:val="24"/>
          <w:szCs w:val="24"/>
        </w:rPr>
      </w:pPr>
      <w:bookmarkStart w:id="6" w:name="P1459"/>
      <w:bookmarkEnd w:id="6"/>
      <w:r w:rsidRPr="00441EE0">
        <w:rPr>
          <w:rFonts w:ascii="Times New Roman" w:hAnsi="Times New Roman" w:cs="Times New Roman"/>
          <w:sz w:val="24"/>
          <w:szCs w:val="24"/>
        </w:rPr>
        <w:t xml:space="preserve">2.4. Цена контракта является твердой и определяется на весь срок исполнения контракта, за исключением случаев, установленных Федеральным законом от5 апреля 2013 г. </w:t>
      </w:r>
      <w:r w:rsidR="0011017F" w:rsidRPr="00441EE0">
        <w:rPr>
          <w:rFonts w:ascii="Times New Roman" w:hAnsi="Times New Roman" w:cs="Times New Roman"/>
          <w:sz w:val="24"/>
          <w:szCs w:val="24"/>
        </w:rPr>
        <w:t>№</w:t>
      </w:r>
      <w:r w:rsidRPr="00441EE0">
        <w:rPr>
          <w:rFonts w:ascii="Times New Roman" w:hAnsi="Times New Roman" w:cs="Times New Roman"/>
          <w:sz w:val="24"/>
          <w:szCs w:val="24"/>
        </w:rPr>
        <w:t xml:space="preserve"> 44-ФЗ </w:t>
      </w:r>
      <w:r w:rsidR="0011017F" w:rsidRPr="00441EE0">
        <w:rPr>
          <w:rFonts w:ascii="Times New Roman" w:hAnsi="Times New Roman" w:cs="Times New Roman"/>
          <w:sz w:val="24"/>
          <w:szCs w:val="24"/>
        </w:rPr>
        <w:t>«</w:t>
      </w:r>
      <w:r w:rsidRPr="00441EE0">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11017F" w:rsidRPr="00441EE0">
        <w:rPr>
          <w:rFonts w:ascii="Times New Roman" w:hAnsi="Times New Roman" w:cs="Times New Roman"/>
          <w:sz w:val="24"/>
          <w:szCs w:val="24"/>
        </w:rPr>
        <w:t>»</w:t>
      </w:r>
      <w:r w:rsidR="006D5619">
        <w:rPr>
          <w:rFonts w:ascii="Times New Roman" w:hAnsi="Times New Roman" w:cs="Times New Roman"/>
          <w:sz w:val="24"/>
          <w:szCs w:val="24"/>
        </w:rPr>
        <w:t xml:space="preserve"> (далее – Закон о контрактной системе)</w:t>
      </w:r>
      <w:r w:rsidR="0011017F" w:rsidRPr="00441EE0">
        <w:rPr>
          <w:rFonts w:ascii="Times New Roman" w:hAnsi="Times New Roman" w:cs="Times New Roman"/>
          <w:sz w:val="24"/>
          <w:szCs w:val="24"/>
        </w:rPr>
        <w:t>и к</w:t>
      </w:r>
      <w:r w:rsidRPr="00441EE0">
        <w:rPr>
          <w:rFonts w:ascii="Times New Roman" w:hAnsi="Times New Roman" w:cs="Times New Roman"/>
          <w:sz w:val="24"/>
          <w:szCs w:val="24"/>
        </w:rPr>
        <w:t>онтрактом.</w:t>
      </w:r>
    </w:p>
    <w:bookmarkEnd w:id="4"/>
    <w:p w:rsidR="00ED12C5" w:rsidRPr="00393E76" w:rsidRDefault="0011017F" w:rsidP="003B2F0A">
      <w:pPr>
        <w:ind w:firstLine="709"/>
        <w:jc w:val="both"/>
      </w:pPr>
      <w:r w:rsidRPr="00393E76">
        <w:t>2</w:t>
      </w:r>
      <w:r w:rsidR="00ED12C5" w:rsidRPr="00393E76">
        <w:t>.</w:t>
      </w:r>
      <w:r w:rsidR="005308AB" w:rsidRPr="00393E76">
        <w:t>5</w:t>
      </w:r>
      <w:r w:rsidR="00ED12C5" w:rsidRPr="00393E76">
        <w:t>. Изменение существе</w:t>
      </w:r>
      <w:r w:rsidR="00AD0500" w:rsidRPr="00393E76">
        <w:t>нных условий контракта</w:t>
      </w:r>
      <w:r w:rsidR="00ED12C5" w:rsidRPr="00393E76">
        <w:t xml:space="preserve"> при его исполнении не допускается, за исключением их изменения по соглашению сторон в следующих случаях:</w:t>
      </w:r>
    </w:p>
    <w:p w:rsidR="00ED12C5" w:rsidRPr="00393E76" w:rsidRDefault="00AD0500" w:rsidP="003B2F0A">
      <w:pPr>
        <w:pStyle w:val="ConsCell"/>
        <w:ind w:firstLine="709"/>
        <w:jc w:val="both"/>
        <w:rPr>
          <w:rFonts w:ascii="Times New Roman" w:hAnsi="Times New Roman" w:cs="Times New Roman"/>
          <w:sz w:val="24"/>
          <w:szCs w:val="24"/>
        </w:rPr>
      </w:pPr>
      <w:r w:rsidRPr="00393E76">
        <w:rPr>
          <w:rFonts w:ascii="Times New Roman" w:hAnsi="Times New Roman" w:cs="Times New Roman"/>
          <w:sz w:val="24"/>
          <w:szCs w:val="24"/>
        </w:rPr>
        <w:t xml:space="preserve">а) при снижении </w:t>
      </w:r>
      <w:r w:rsidR="008B611A" w:rsidRPr="00393E76">
        <w:rPr>
          <w:rFonts w:ascii="Times New Roman" w:hAnsi="Times New Roman" w:cs="Times New Roman"/>
          <w:sz w:val="24"/>
          <w:szCs w:val="24"/>
        </w:rPr>
        <w:t>цены контракта без изменения</w:t>
      </w:r>
      <w:r w:rsidR="00D92B11" w:rsidRPr="00393E76">
        <w:rPr>
          <w:rFonts w:ascii="Times New Roman" w:hAnsi="Times New Roman" w:cs="Times New Roman"/>
          <w:sz w:val="24"/>
          <w:szCs w:val="24"/>
        </w:rPr>
        <w:t>,</w:t>
      </w:r>
      <w:r w:rsidR="008B611A" w:rsidRPr="00393E76">
        <w:rPr>
          <w:rFonts w:ascii="Times New Roman" w:hAnsi="Times New Roman" w:cs="Times New Roman"/>
          <w:sz w:val="24"/>
          <w:szCs w:val="24"/>
        </w:rPr>
        <w:t xml:space="preserve"> предусмотренного контрактом количества товара, качества поставляемого товара и иных условий контракта</w:t>
      </w:r>
      <w:r w:rsidR="00ED12C5" w:rsidRPr="00393E76">
        <w:rPr>
          <w:rFonts w:ascii="Times New Roman" w:hAnsi="Times New Roman" w:cs="Times New Roman"/>
          <w:sz w:val="24"/>
          <w:szCs w:val="24"/>
        </w:rPr>
        <w:t>;</w:t>
      </w:r>
    </w:p>
    <w:p w:rsidR="008B611A" w:rsidRPr="00441EE0" w:rsidRDefault="00ED12C5" w:rsidP="003B2F0A">
      <w:pPr>
        <w:ind w:firstLine="709"/>
        <w:jc w:val="both"/>
      </w:pPr>
      <w:r w:rsidRPr="00393E76">
        <w:t xml:space="preserve">б) </w:t>
      </w:r>
      <w:bookmarkStart w:id="7" w:name="sub_3300"/>
      <w:r w:rsidR="008B611A" w:rsidRPr="00393E76">
        <w:t>если по предложению заказчика увеличивается предусмотренное контрактом количество товара не более чем на десять процентов или уменьшается предусмотренное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6D3DA6" w:rsidRPr="009659EE" w:rsidRDefault="007655F9" w:rsidP="006D3DA6">
      <w:pPr>
        <w:pStyle w:val="ConsPlusNormal"/>
        <w:ind w:firstLine="709"/>
        <w:jc w:val="both"/>
        <w:rPr>
          <w:rFonts w:ascii="Times New Roman" w:hAnsi="Times New Roman" w:cs="Times New Roman"/>
          <w:sz w:val="24"/>
          <w:szCs w:val="24"/>
        </w:rPr>
      </w:pPr>
      <w:r w:rsidRPr="006D5619">
        <w:rPr>
          <w:rFonts w:ascii="Times New Roman" w:hAnsi="Times New Roman" w:cs="Times New Roman"/>
          <w:sz w:val="24"/>
          <w:szCs w:val="24"/>
        </w:rPr>
        <w:t>2.</w:t>
      </w:r>
      <w:r w:rsidR="005308AB" w:rsidRPr="006D5619">
        <w:rPr>
          <w:rFonts w:ascii="Times New Roman" w:hAnsi="Times New Roman" w:cs="Times New Roman"/>
          <w:sz w:val="24"/>
          <w:szCs w:val="24"/>
        </w:rPr>
        <w:t>6</w:t>
      </w:r>
      <w:r w:rsidRPr="006D5619">
        <w:rPr>
          <w:rFonts w:ascii="Times New Roman" w:hAnsi="Times New Roman" w:cs="Times New Roman"/>
          <w:sz w:val="24"/>
          <w:szCs w:val="24"/>
        </w:rPr>
        <w:t>.</w:t>
      </w:r>
      <w:r w:rsidR="00765114" w:rsidRPr="006D5619">
        <w:rPr>
          <w:rFonts w:ascii="Times New Roman" w:hAnsi="Times New Roman" w:cs="Times New Roman"/>
          <w:sz w:val="24"/>
          <w:szCs w:val="24"/>
        </w:rPr>
        <w:t xml:space="preserve">Оплата товара осуществляется путем перечисления денежных средств на расчетный счет поставщика в течение </w:t>
      </w:r>
      <w:r w:rsidR="00475D5A" w:rsidRPr="006D5619">
        <w:rPr>
          <w:rFonts w:ascii="Times New Roman" w:hAnsi="Times New Roman" w:cs="Times New Roman"/>
          <w:sz w:val="24"/>
          <w:szCs w:val="24"/>
        </w:rPr>
        <w:t>7</w:t>
      </w:r>
      <w:r w:rsidR="00347720" w:rsidRPr="006D5619">
        <w:rPr>
          <w:rFonts w:ascii="Times New Roman" w:hAnsi="Times New Roman" w:cs="Times New Roman"/>
          <w:sz w:val="24"/>
          <w:szCs w:val="24"/>
        </w:rPr>
        <w:t xml:space="preserve"> рабочих</w:t>
      </w:r>
      <w:r w:rsidR="00765114" w:rsidRPr="006D5619">
        <w:rPr>
          <w:rFonts w:ascii="Times New Roman" w:hAnsi="Times New Roman" w:cs="Times New Roman"/>
          <w:sz w:val="24"/>
          <w:szCs w:val="24"/>
        </w:rPr>
        <w:t xml:space="preserve"> дней с даты подписания заказчиком</w:t>
      </w:r>
      <w:r w:rsidR="006D3DA6" w:rsidRPr="006D5619">
        <w:rPr>
          <w:rFonts w:ascii="Times New Roman" w:hAnsi="Times New Roman" w:cs="Times New Roman"/>
          <w:sz w:val="24"/>
          <w:szCs w:val="24"/>
        </w:rPr>
        <w:t xml:space="preserve"> документа о приемке в единой информационной системе в сфере закупок (далее - документ о приемке) при наличии счета, товарной накладной или универсального передаточного документа, счета-фактуры (при наличии).</w:t>
      </w:r>
    </w:p>
    <w:p w:rsidR="00087E87" w:rsidRPr="00441EE0" w:rsidRDefault="00087E87" w:rsidP="003B2F0A">
      <w:pPr>
        <w:pStyle w:val="a8"/>
        <w:ind w:firstLine="709"/>
        <w:rPr>
          <w:rFonts w:ascii="Times New Roman" w:hAnsi="Times New Roman" w:cs="Times New Roman"/>
          <w:noProof/>
          <w:sz w:val="24"/>
          <w:szCs w:val="24"/>
        </w:rPr>
      </w:pPr>
      <w:r w:rsidRPr="00441EE0">
        <w:rPr>
          <w:rFonts w:ascii="Times New Roman" w:hAnsi="Times New Roman" w:cs="Times New Roman"/>
          <w:noProof/>
          <w:sz w:val="24"/>
          <w:szCs w:val="24"/>
        </w:rPr>
        <w:t>Датой оплаты считается дата списания денежных средств с расчетного счета заказчика.</w:t>
      </w:r>
    </w:p>
    <w:p w:rsidR="00087E87" w:rsidRPr="00441EE0" w:rsidRDefault="00087E87" w:rsidP="003B2F0A">
      <w:pPr>
        <w:pStyle w:val="a8"/>
        <w:ind w:firstLine="709"/>
        <w:rPr>
          <w:rFonts w:ascii="Times New Roman" w:hAnsi="Times New Roman" w:cs="Times New Roman"/>
          <w:sz w:val="24"/>
          <w:szCs w:val="24"/>
        </w:rPr>
      </w:pPr>
      <w:r w:rsidRPr="00441EE0">
        <w:rPr>
          <w:rFonts w:ascii="Times New Roman" w:hAnsi="Times New Roman" w:cs="Times New Roman"/>
          <w:sz w:val="24"/>
          <w:szCs w:val="24"/>
        </w:rPr>
        <w:t>2.</w:t>
      </w:r>
      <w:r w:rsidR="005308AB" w:rsidRPr="00441EE0">
        <w:rPr>
          <w:rFonts w:ascii="Times New Roman" w:hAnsi="Times New Roman" w:cs="Times New Roman"/>
          <w:sz w:val="24"/>
          <w:szCs w:val="24"/>
        </w:rPr>
        <w:t>7</w:t>
      </w:r>
      <w:r w:rsidRPr="00441EE0">
        <w:rPr>
          <w:rFonts w:ascii="Times New Roman" w:hAnsi="Times New Roman" w:cs="Times New Roman"/>
          <w:sz w:val="24"/>
          <w:szCs w:val="24"/>
        </w:rPr>
        <w:t>.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течение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расчетный счет поставщика, несет непосредственно сам поставщик.</w:t>
      </w:r>
    </w:p>
    <w:p w:rsidR="00DE698F" w:rsidRPr="00441EE0" w:rsidRDefault="008B611A" w:rsidP="001F54AF">
      <w:pPr>
        <w:pStyle w:val="ConsPlusNormal"/>
        <w:widowControl/>
        <w:ind w:firstLine="708"/>
        <w:jc w:val="both"/>
        <w:rPr>
          <w:rFonts w:ascii="Times New Roman" w:hAnsi="Times New Roman" w:cs="Times New Roman"/>
          <w:sz w:val="24"/>
          <w:szCs w:val="24"/>
        </w:rPr>
      </w:pPr>
      <w:r w:rsidRPr="00441EE0">
        <w:rPr>
          <w:rFonts w:ascii="Times New Roman" w:hAnsi="Times New Roman" w:cs="Times New Roman"/>
          <w:sz w:val="24"/>
          <w:szCs w:val="24"/>
        </w:rPr>
        <w:t>2.</w:t>
      </w:r>
      <w:r w:rsidR="005308AB" w:rsidRPr="00441EE0">
        <w:rPr>
          <w:rFonts w:ascii="Times New Roman" w:hAnsi="Times New Roman" w:cs="Times New Roman"/>
          <w:sz w:val="24"/>
          <w:szCs w:val="24"/>
        </w:rPr>
        <w:t>8</w:t>
      </w:r>
      <w:r w:rsidR="00A72741" w:rsidRPr="00441EE0">
        <w:rPr>
          <w:rFonts w:ascii="Times New Roman" w:hAnsi="Times New Roman" w:cs="Times New Roman"/>
          <w:sz w:val="24"/>
          <w:szCs w:val="24"/>
        </w:rPr>
        <w:t xml:space="preserve">. </w:t>
      </w:r>
      <w:bookmarkEnd w:id="7"/>
      <w:r w:rsidR="007E45E0" w:rsidRPr="00441EE0">
        <w:rPr>
          <w:rFonts w:ascii="Times New Roman" w:hAnsi="Times New Roman" w:cs="Times New Roman"/>
          <w:sz w:val="24"/>
          <w:szCs w:val="24"/>
        </w:rPr>
        <w:t xml:space="preserve">Оплата поставки указанного в разделе 1 контракта товара осуществляется за счет средств </w:t>
      </w:r>
      <w:r w:rsidR="00ED2196" w:rsidRPr="00441EE0">
        <w:rPr>
          <w:rFonts w:ascii="Times New Roman" w:hAnsi="Times New Roman" w:cs="Times New Roman"/>
          <w:sz w:val="24"/>
          <w:szCs w:val="24"/>
        </w:rPr>
        <w:t>федерального</w:t>
      </w:r>
      <w:r w:rsidR="007E45E0" w:rsidRPr="00441EE0">
        <w:rPr>
          <w:rFonts w:ascii="Times New Roman" w:hAnsi="Times New Roman" w:cs="Times New Roman"/>
          <w:sz w:val="24"/>
          <w:szCs w:val="24"/>
        </w:rPr>
        <w:t xml:space="preserve"> бюджета</w:t>
      </w:r>
      <w:r w:rsidR="001F54AF" w:rsidRPr="00441EE0">
        <w:rPr>
          <w:rFonts w:ascii="Times New Roman" w:hAnsi="Times New Roman" w:cs="Times New Roman"/>
          <w:sz w:val="24"/>
          <w:szCs w:val="24"/>
        </w:rPr>
        <w:t>:</w:t>
      </w:r>
    </w:p>
    <w:p w:rsidR="000D6DBA" w:rsidRPr="00441EE0" w:rsidRDefault="000D6DBA" w:rsidP="001F54AF">
      <w:pPr>
        <w:pStyle w:val="ConsPlusNormal"/>
        <w:widowControl/>
        <w:ind w:firstLine="708"/>
        <w:jc w:val="both"/>
        <w:rPr>
          <w:rFonts w:ascii="Times New Roman" w:hAnsi="Times New Roman" w:cs="Times New Roman"/>
          <w:sz w:val="24"/>
          <w:szCs w:val="24"/>
        </w:rPr>
      </w:pPr>
    </w:p>
    <w:p w:rsidR="004B1123" w:rsidRPr="009B0627" w:rsidRDefault="004B1123" w:rsidP="004B1123">
      <w:pPr>
        <w:pStyle w:val="ConsPlusNormal"/>
        <w:ind w:firstLine="0"/>
        <w:jc w:val="both"/>
        <w:rPr>
          <w:rFonts w:ascii="Times New Roman" w:hAnsi="Times New Roman" w:cs="Times New Roman"/>
          <w:color w:val="000000"/>
          <w:sz w:val="24"/>
          <w:szCs w:val="24"/>
        </w:rPr>
      </w:pPr>
      <w:bookmarkStart w:id="8" w:name="P1477"/>
      <w:bookmarkEnd w:id="8"/>
      <w:r w:rsidRPr="009B0627">
        <w:rPr>
          <w:rFonts w:ascii="Times New Roman" w:hAnsi="Times New Roman" w:cs="Times New Roman"/>
          <w:sz w:val="24"/>
          <w:szCs w:val="24"/>
        </w:rPr>
        <w:t>- за счет с</w:t>
      </w:r>
      <w:r>
        <w:rPr>
          <w:rFonts w:ascii="Times New Roman" w:hAnsi="Times New Roman" w:cs="Times New Roman"/>
          <w:sz w:val="24"/>
          <w:szCs w:val="24"/>
        </w:rPr>
        <w:t xml:space="preserve">редств федерального бюджета:- 96 902 (девяносто шесть </w:t>
      </w:r>
      <w:r w:rsidR="00590F58">
        <w:rPr>
          <w:rFonts w:ascii="Times New Roman" w:hAnsi="Times New Roman" w:cs="Times New Roman"/>
          <w:sz w:val="24"/>
          <w:szCs w:val="24"/>
        </w:rPr>
        <w:t>тысяч девятьсот два) рубля 04</w:t>
      </w:r>
      <w:r w:rsidRPr="009B0627">
        <w:rPr>
          <w:rFonts w:ascii="Times New Roman" w:hAnsi="Times New Roman" w:cs="Times New Roman"/>
          <w:sz w:val="24"/>
          <w:szCs w:val="24"/>
        </w:rPr>
        <w:t xml:space="preserve"> копе</w:t>
      </w:r>
      <w:r w:rsidR="00590F58">
        <w:rPr>
          <w:rFonts w:ascii="Times New Roman" w:hAnsi="Times New Roman" w:cs="Times New Roman"/>
          <w:sz w:val="24"/>
          <w:szCs w:val="24"/>
        </w:rPr>
        <w:t>й</w:t>
      </w:r>
      <w:r>
        <w:rPr>
          <w:rFonts w:ascii="Times New Roman" w:hAnsi="Times New Roman" w:cs="Times New Roman"/>
          <w:sz w:val="24"/>
          <w:szCs w:val="24"/>
        </w:rPr>
        <w:t>к</w:t>
      </w:r>
      <w:r w:rsidR="00590F58">
        <w:rPr>
          <w:rFonts w:ascii="Times New Roman" w:hAnsi="Times New Roman" w:cs="Times New Roman"/>
          <w:sz w:val="24"/>
          <w:szCs w:val="24"/>
        </w:rPr>
        <w:t>и</w:t>
      </w:r>
    </w:p>
    <w:p w:rsidR="004B1123" w:rsidRPr="009B0627" w:rsidRDefault="004B1123" w:rsidP="004B1123">
      <w:pPr>
        <w:pStyle w:val="ConsPlusNormal"/>
        <w:ind w:firstLine="708"/>
        <w:jc w:val="both"/>
        <w:rPr>
          <w:rFonts w:ascii="Times New Roman" w:hAnsi="Times New Roman" w:cs="Times New Roman"/>
          <w:sz w:val="24"/>
          <w:szCs w:val="24"/>
        </w:rPr>
      </w:pPr>
      <w:r w:rsidRPr="009B0627">
        <w:rPr>
          <w:rFonts w:ascii="Times New Roman" w:hAnsi="Times New Roman" w:cs="Times New Roman"/>
          <w:sz w:val="24"/>
          <w:szCs w:val="24"/>
        </w:rPr>
        <w:t xml:space="preserve">КБК: </w:t>
      </w:r>
      <w:r>
        <w:rPr>
          <w:rFonts w:ascii="Times New Roman" w:hAnsi="Times New Roman" w:cs="Times New Roman"/>
          <w:sz w:val="24"/>
          <w:szCs w:val="24"/>
        </w:rPr>
        <w:t>000.0702.081E151721. 244. 310. 24</w:t>
      </w:r>
      <w:r w:rsidRPr="009B0627">
        <w:rPr>
          <w:rFonts w:ascii="Times New Roman" w:hAnsi="Times New Roman" w:cs="Times New Roman"/>
          <w:sz w:val="24"/>
          <w:szCs w:val="24"/>
        </w:rPr>
        <w:t xml:space="preserve">51720X103970000000. </w:t>
      </w:r>
      <w:r>
        <w:rPr>
          <w:rFonts w:ascii="Times New Roman" w:hAnsi="Times New Roman" w:cs="Times New Roman"/>
          <w:sz w:val="24"/>
          <w:szCs w:val="24"/>
        </w:rPr>
        <w:t>09000#384</w:t>
      </w:r>
    </w:p>
    <w:p w:rsidR="004B1123" w:rsidRPr="009B0627" w:rsidRDefault="004B1123" w:rsidP="004B1123">
      <w:pPr>
        <w:widowControl w:val="0"/>
        <w:jc w:val="both"/>
        <w:rPr>
          <w:color w:val="000000"/>
        </w:rPr>
      </w:pPr>
      <w:r w:rsidRPr="009B0627">
        <w:rPr>
          <w:color w:val="000000"/>
        </w:rPr>
        <w:t xml:space="preserve">-за счет средств областного бюджета:- </w:t>
      </w:r>
      <w:r w:rsidR="00590F58">
        <w:t>2 996</w:t>
      </w:r>
      <w:r>
        <w:t xml:space="preserve">  (</w:t>
      </w:r>
      <w:r w:rsidR="00590F58">
        <w:t>две тысячи девятьсот девяносто шесть) рублей 97</w:t>
      </w:r>
      <w:r>
        <w:t xml:space="preserve"> копеек </w:t>
      </w:r>
    </w:p>
    <w:p w:rsidR="004B1123" w:rsidRPr="009B0627" w:rsidRDefault="004B1123" w:rsidP="004B1123">
      <w:pPr>
        <w:pStyle w:val="ConsPlusNormal"/>
        <w:ind w:firstLine="708"/>
        <w:jc w:val="both"/>
        <w:rPr>
          <w:rFonts w:ascii="Times New Roman" w:hAnsi="Times New Roman" w:cs="Times New Roman"/>
          <w:sz w:val="24"/>
          <w:szCs w:val="24"/>
        </w:rPr>
      </w:pPr>
      <w:r w:rsidRPr="009B0627">
        <w:rPr>
          <w:rFonts w:ascii="Times New Roman" w:hAnsi="Times New Roman" w:cs="Times New Roman"/>
          <w:color w:val="000000"/>
          <w:sz w:val="24"/>
          <w:szCs w:val="24"/>
        </w:rPr>
        <w:t xml:space="preserve">КБК: </w:t>
      </w:r>
      <w:r w:rsidRPr="009B0627">
        <w:rPr>
          <w:rFonts w:ascii="Times New Roman" w:hAnsi="Times New Roman" w:cs="Times New Roman"/>
          <w:sz w:val="24"/>
          <w:szCs w:val="24"/>
        </w:rPr>
        <w:t xml:space="preserve"> </w:t>
      </w:r>
      <w:r>
        <w:rPr>
          <w:rFonts w:ascii="Times New Roman" w:hAnsi="Times New Roman" w:cs="Times New Roman"/>
          <w:sz w:val="24"/>
          <w:szCs w:val="24"/>
        </w:rPr>
        <w:t>000.0702.081E151721. 244. 310. 24</w:t>
      </w:r>
      <w:r w:rsidRPr="009B0627">
        <w:rPr>
          <w:rFonts w:ascii="Times New Roman" w:hAnsi="Times New Roman" w:cs="Times New Roman"/>
          <w:sz w:val="24"/>
          <w:szCs w:val="24"/>
        </w:rPr>
        <w:t xml:space="preserve">51720X103970000000. </w:t>
      </w:r>
      <w:r>
        <w:rPr>
          <w:rFonts w:ascii="Times New Roman" w:hAnsi="Times New Roman" w:cs="Times New Roman"/>
          <w:sz w:val="24"/>
          <w:szCs w:val="24"/>
        </w:rPr>
        <w:t>09000#384</w:t>
      </w:r>
    </w:p>
    <w:p w:rsidR="004B1123" w:rsidRPr="009B0627" w:rsidRDefault="004B1123" w:rsidP="004B1123">
      <w:pPr>
        <w:widowControl w:val="0"/>
        <w:jc w:val="both"/>
      </w:pPr>
      <w:r w:rsidRPr="009B0627">
        <w:t>-за счет ср</w:t>
      </w:r>
      <w:r w:rsidR="00590F58">
        <w:t>едств муниципального бюджета:-100 (сто) рублей 00</w:t>
      </w:r>
      <w:r>
        <w:t xml:space="preserve"> </w:t>
      </w:r>
      <w:r w:rsidRPr="009B0627">
        <w:t>копеек</w:t>
      </w:r>
    </w:p>
    <w:p w:rsidR="004B1123" w:rsidRPr="00F556E8" w:rsidRDefault="004B1123" w:rsidP="004B1123">
      <w:pPr>
        <w:pStyle w:val="ConsPlusNormal"/>
        <w:ind w:firstLine="708"/>
        <w:jc w:val="both"/>
        <w:rPr>
          <w:rFonts w:ascii="Times New Roman" w:hAnsi="Times New Roman" w:cs="Times New Roman"/>
          <w:sz w:val="24"/>
          <w:szCs w:val="24"/>
        </w:rPr>
      </w:pPr>
      <w:r w:rsidRPr="009B0627">
        <w:rPr>
          <w:rFonts w:ascii="Times New Roman" w:hAnsi="Times New Roman" w:cs="Times New Roman"/>
          <w:sz w:val="24"/>
          <w:szCs w:val="24"/>
        </w:rPr>
        <w:t xml:space="preserve">КБК: </w:t>
      </w:r>
      <w:r>
        <w:rPr>
          <w:rFonts w:ascii="Times New Roman" w:hAnsi="Times New Roman" w:cs="Times New Roman"/>
          <w:sz w:val="24"/>
          <w:szCs w:val="24"/>
        </w:rPr>
        <w:t>000.0702.081E151721. 244. 310. 24</w:t>
      </w:r>
      <w:r w:rsidRPr="009B0627">
        <w:rPr>
          <w:rFonts w:ascii="Times New Roman" w:hAnsi="Times New Roman" w:cs="Times New Roman"/>
          <w:sz w:val="24"/>
          <w:szCs w:val="24"/>
        </w:rPr>
        <w:t xml:space="preserve">51720X103970000000. </w:t>
      </w:r>
      <w:r>
        <w:rPr>
          <w:rFonts w:ascii="Times New Roman" w:hAnsi="Times New Roman" w:cs="Times New Roman"/>
          <w:sz w:val="24"/>
          <w:szCs w:val="24"/>
          <w:lang w:val="en-US"/>
        </w:rPr>
        <w:t>U</w:t>
      </w:r>
      <w:r w:rsidRPr="00F556E8">
        <w:rPr>
          <w:rFonts w:ascii="Times New Roman" w:hAnsi="Times New Roman" w:cs="Times New Roman"/>
          <w:sz w:val="24"/>
          <w:szCs w:val="24"/>
        </w:rPr>
        <w:t>31001</w:t>
      </w:r>
    </w:p>
    <w:p w:rsidR="00590F58" w:rsidRDefault="00590F58" w:rsidP="00733FAD">
      <w:pPr>
        <w:pStyle w:val="ConsPlusNormal"/>
        <w:spacing w:line="360" w:lineRule="auto"/>
        <w:jc w:val="center"/>
        <w:outlineLvl w:val="1"/>
        <w:rPr>
          <w:rFonts w:ascii="Times New Roman" w:hAnsi="Times New Roman" w:cs="Times New Roman"/>
          <w:b/>
          <w:sz w:val="24"/>
          <w:szCs w:val="24"/>
        </w:rPr>
      </w:pPr>
    </w:p>
    <w:p w:rsidR="00733FAD" w:rsidRPr="00441EE0" w:rsidRDefault="00733FAD" w:rsidP="00733FAD">
      <w:pPr>
        <w:pStyle w:val="ConsPlusNormal"/>
        <w:spacing w:line="360" w:lineRule="auto"/>
        <w:jc w:val="center"/>
        <w:outlineLvl w:val="1"/>
        <w:rPr>
          <w:rFonts w:ascii="Times New Roman" w:hAnsi="Times New Roman" w:cs="Times New Roman"/>
          <w:b/>
          <w:sz w:val="24"/>
          <w:szCs w:val="24"/>
        </w:rPr>
      </w:pPr>
      <w:r w:rsidRPr="00441EE0">
        <w:rPr>
          <w:rFonts w:ascii="Times New Roman" w:hAnsi="Times New Roman" w:cs="Times New Roman"/>
          <w:b/>
          <w:sz w:val="24"/>
          <w:szCs w:val="24"/>
        </w:rPr>
        <w:t>3. Порядок, сроки и условия поставки и приемки товара</w:t>
      </w:r>
    </w:p>
    <w:p w:rsidR="00733FAD" w:rsidRPr="00FA2250" w:rsidRDefault="00733FAD" w:rsidP="00733FAD">
      <w:pPr>
        <w:pStyle w:val="ConsPlusNormal"/>
        <w:ind w:firstLine="709"/>
        <w:jc w:val="both"/>
        <w:rPr>
          <w:rFonts w:ascii="Times New Roman" w:hAnsi="Times New Roman" w:cs="Times New Roman"/>
          <w:sz w:val="24"/>
          <w:szCs w:val="24"/>
        </w:rPr>
      </w:pPr>
      <w:bookmarkStart w:id="9" w:name="P1480"/>
      <w:bookmarkEnd w:id="9"/>
      <w:r w:rsidRPr="00FA2250">
        <w:rPr>
          <w:rFonts w:ascii="Times New Roman" w:hAnsi="Times New Roman" w:cs="Times New Roman"/>
          <w:sz w:val="24"/>
          <w:szCs w:val="24"/>
        </w:rPr>
        <w:t>3.1. Постав</w:t>
      </w:r>
      <w:r w:rsidR="009659EE">
        <w:rPr>
          <w:rFonts w:ascii="Times New Roman" w:hAnsi="Times New Roman" w:cs="Times New Roman"/>
          <w:sz w:val="24"/>
          <w:szCs w:val="24"/>
        </w:rPr>
        <w:t xml:space="preserve">щик </w:t>
      </w:r>
      <w:r w:rsidRPr="00FA2250">
        <w:rPr>
          <w:rFonts w:ascii="Times New Roman" w:hAnsi="Times New Roman" w:cs="Times New Roman"/>
          <w:sz w:val="24"/>
          <w:szCs w:val="24"/>
        </w:rPr>
        <w:t>самостоятельно доставляет товар</w:t>
      </w:r>
      <w:r w:rsidR="00294CBB">
        <w:rPr>
          <w:rFonts w:ascii="Times New Roman" w:hAnsi="Times New Roman" w:cs="Times New Roman"/>
          <w:sz w:val="24"/>
          <w:szCs w:val="24"/>
        </w:rPr>
        <w:t xml:space="preserve"> (написать место)</w:t>
      </w:r>
      <w:r w:rsidR="00211820">
        <w:rPr>
          <w:rFonts w:ascii="Times New Roman" w:hAnsi="Times New Roman" w:cs="Times New Roman"/>
          <w:sz w:val="24"/>
          <w:szCs w:val="24"/>
        </w:rPr>
        <w:t xml:space="preserve"> в течении </w:t>
      </w:r>
      <w:r w:rsidR="00C73A14">
        <w:rPr>
          <w:rFonts w:ascii="Times New Roman" w:hAnsi="Times New Roman" w:cs="Times New Roman"/>
          <w:sz w:val="24"/>
          <w:szCs w:val="24"/>
        </w:rPr>
        <w:t>90</w:t>
      </w:r>
      <w:r w:rsidR="00211820">
        <w:rPr>
          <w:rFonts w:ascii="Times New Roman" w:hAnsi="Times New Roman" w:cs="Times New Roman"/>
          <w:sz w:val="24"/>
          <w:szCs w:val="24"/>
        </w:rPr>
        <w:t xml:space="preserve"> календарных дней</w:t>
      </w:r>
      <w:r w:rsidR="00220399" w:rsidRPr="00220399">
        <w:rPr>
          <w:rFonts w:ascii="Times New Roman" w:hAnsi="Times New Roman" w:cs="Times New Roman"/>
          <w:sz w:val="24"/>
          <w:szCs w:val="24"/>
        </w:rPr>
        <w:t>со дня заключения контракта.</w:t>
      </w:r>
    </w:p>
    <w:p w:rsidR="00733FAD" w:rsidRPr="00FA2250" w:rsidRDefault="00733FAD" w:rsidP="00733FAD">
      <w:pPr>
        <w:pStyle w:val="ConsPlusNormal"/>
        <w:ind w:firstLine="709"/>
        <w:jc w:val="both"/>
        <w:rPr>
          <w:rFonts w:ascii="Times New Roman" w:hAnsi="Times New Roman" w:cs="Times New Roman"/>
          <w:sz w:val="24"/>
          <w:szCs w:val="24"/>
        </w:rPr>
      </w:pPr>
      <w:r w:rsidRPr="00FA2250">
        <w:rPr>
          <w:rFonts w:ascii="Times New Roman" w:hAnsi="Times New Roman" w:cs="Times New Roman"/>
          <w:sz w:val="24"/>
          <w:szCs w:val="24"/>
        </w:rPr>
        <w:t xml:space="preserve">Поставщик не менее чем за один день до осуществления поставки товара направляет в </w:t>
      </w:r>
      <w:r w:rsidRPr="00FA2250">
        <w:rPr>
          <w:rFonts w:ascii="Times New Roman" w:hAnsi="Times New Roman" w:cs="Times New Roman"/>
          <w:sz w:val="24"/>
          <w:szCs w:val="24"/>
        </w:rPr>
        <w:lastRenderedPageBreak/>
        <w:t>адрес заказчика уведомление о времени и дате доставки товара в место доставки.</w:t>
      </w:r>
    </w:p>
    <w:p w:rsidR="007777CA" w:rsidRPr="00FA2250" w:rsidRDefault="007777CA" w:rsidP="00733FAD">
      <w:pPr>
        <w:pStyle w:val="ConsPlusNormal"/>
        <w:ind w:firstLine="709"/>
        <w:jc w:val="both"/>
        <w:rPr>
          <w:rFonts w:ascii="Times New Roman" w:hAnsi="Times New Roman" w:cs="Times New Roman"/>
          <w:sz w:val="24"/>
          <w:szCs w:val="24"/>
        </w:rPr>
      </w:pPr>
      <w:r w:rsidRPr="00FA2250">
        <w:rPr>
          <w:rFonts w:ascii="Times New Roman" w:hAnsi="Times New Roman" w:cs="Times New Roman"/>
          <w:sz w:val="24"/>
          <w:szCs w:val="24"/>
        </w:rPr>
        <w:t>3.2. Погрузочно-разгрузочные работы при транспортировке товара к месту хранения товара осуществляются силами поставщика.</w:t>
      </w:r>
    </w:p>
    <w:p w:rsidR="009659EE" w:rsidRDefault="000B5488" w:rsidP="006A467A">
      <w:pPr>
        <w:pStyle w:val="ConsPlusNormal"/>
        <w:ind w:firstLine="709"/>
        <w:jc w:val="both"/>
        <w:rPr>
          <w:rFonts w:ascii="Times New Roman" w:hAnsi="Times New Roman" w:cs="Times New Roman"/>
          <w:sz w:val="24"/>
          <w:szCs w:val="24"/>
        </w:rPr>
      </w:pPr>
      <w:bookmarkStart w:id="10" w:name="P1482"/>
      <w:bookmarkStart w:id="11" w:name="P1485"/>
      <w:bookmarkEnd w:id="10"/>
      <w:bookmarkEnd w:id="11"/>
      <w:r w:rsidRPr="00FA2250">
        <w:rPr>
          <w:rFonts w:ascii="Times New Roman" w:hAnsi="Times New Roman" w:cs="Times New Roman"/>
          <w:sz w:val="24"/>
          <w:szCs w:val="24"/>
        </w:rPr>
        <w:t>3</w:t>
      </w:r>
      <w:r w:rsidR="006A467A" w:rsidRPr="00FA2250">
        <w:rPr>
          <w:rFonts w:ascii="Times New Roman" w:hAnsi="Times New Roman" w:cs="Times New Roman"/>
          <w:sz w:val="24"/>
          <w:szCs w:val="24"/>
        </w:rPr>
        <w:t>.</w:t>
      </w:r>
      <w:r w:rsidR="00FA2250" w:rsidRPr="00FA2250">
        <w:rPr>
          <w:rFonts w:ascii="Times New Roman" w:hAnsi="Times New Roman" w:cs="Times New Roman"/>
          <w:sz w:val="24"/>
          <w:szCs w:val="24"/>
        </w:rPr>
        <w:t>3</w:t>
      </w:r>
      <w:r w:rsidRPr="00FA2250">
        <w:rPr>
          <w:rFonts w:ascii="Times New Roman" w:hAnsi="Times New Roman" w:cs="Times New Roman"/>
          <w:sz w:val="24"/>
          <w:szCs w:val="24"/>
        </w:rPr>
        <w:t>.</w:t>
      </w:r>
      <w:r w:rsidR="009659EE" w:rsidRPr="009659EE">
        <w:rPr>
          <w:rFonts w:ascii="Times New Roman" w:hAnsi="Times New Roman" w:cs="Times New Roman"/>
          <w:sz w:val="24"/>
          <w:szCs w:val="24"/>
        </w:rPr>
        <w:t xml:space="preserve">Приемка поставленного товара осуществляется в течение </w:t>
      </w:r>
      <w:r w:rsidR="009659EE">
        <w:rPr>
          <w:rFonts w:ascii="Times New Roman" w:hAnsi="Times New Roman" w:cs="Times New Roman"/>
          <w:sz w:val="24"/>
          <w:szCs w:val="24"/>
        </w:rPr>
        <w:t>12</w:t>
      </w:r>
      <w:r w:rsidR="009659EE" w:rsidRPr="009659EE">
        <w:rPr>
          <w:rFonts w:ascii="Times New Roman" w:hAnsi="Times New Roman" w:cs="Times New Roman"/>
          <w:sz w:val="24"/>
          <w:szCs w:val="24"/>
        </w:rPr>
        <w:t xml:space="preserve"> (</w:t>
      </w:r>
      <w:r w:rsidR="009659EE">
        <w:rPr>
          <w:rFonts w:ascii="Times New Roman" w:hAnsi="Times New Roman" w:cs="Times New Roman"/>
          <w:sz w:val="24"/>
          <w:szCs w:val="24"/>
        </w:rPr>
        <w:t>двенадцати</w:t>
      </w:r>
      <w:r w:rsidR="009659EE" w:rsidRPr="009659EE">
        <w:rPr>
          <w:rFonts w:ascii="Times New Roman" w:hAnsi="Times New Roman" w:cs="Times New Roman"/>
          <w:sz w:val="24"/>
          <w:szCs w:val="24"/>
        </w:rPr>
        <w:t>) рабочих дней с момента поставки товара.</w:t>
      </w:r>
    </w:p>
    <w:p w:rsidR="006A467A" w:rsidRPr="00FA2250" w:rsidRDefault="006A467A" w:rsidP="006A467A">
      <w:pPr>
        <w:pStyle w:val="ConsPlusNormal"/>
        <w:ind w:firstLine="709"/>
        <w:jc w:val="both"/>
        <w:rPr>
          <w:rFonts w:ascii="Times New Roman" w:hAnsi="Times New Roman" w:cs="Times New Roman"/>
          <w:sz w:val="24"/>
          <w:szCs w:val="24"/>
        </w:rPr>
      </w:pPr>
      <w:r w:rsidRPr="00FA2250">
        <w:rPr>
          <w:rFonts w:ascii="Times New Roman" w:hAnsi="Times New Roman" w:cs="Times New Roman"/>
          <w:sz w:val="24"/>
          <w:szCs w:val="24"/>
        </w:rPr>
        <w:t xml:space="preserve">При </w:t>
      </w:r>
      <w:r w:rsidR="00D92B11" w:rsidRPr="00FA2250">
        <w:rPr>
          <w:rFonts w:ascii="Times New Roman" w:hAnsi="Times New Roman" w:cs="Times New Roman"/>
          <w:sz w:val="24"/>
          <w:szCs w:val="24"/>
        </w:rPr>
        <w:t xml:space="preserve">приемке товара </w:t>
      </w:r>
      <w:r w:rsidRPr="00FA2250">
        <w:rPr>
          <w:rFonts w:ascii="Times New Roman" w:hAnsi="Times New Roman" w:cs="Times New Roman"/>
          <w:sz w:val="24"/>
          <w:szCs w:val="24"/>
        </w:rPr>
        <w:t>заказчик проверяет, обеспечена ли сохранность товара при перевозке, соответствует ли количество поставленного товара условиям контракта, соответствует ли наименование товара и маркировки на нем данным, указанным в сопроводительных документах.</w:t>
      </w:r>
    </w:p>
    <w:p w:rsidR="006A467A" w:rsidRPr="00FA2250" w:rsidRDefault="006A467A" w:rsidP="006A467A">
      <w:pPr>
        <w:pStyle w:val="ConsPlusNormal"/>
        <w:ind w:firstLine="709"/>
        <w:jc w:val="both"/>
        <w:rPr>
          <w:rFonts w:ascii="Times New Roman" w:hAnsi="Times New Roman" w:cs="Times New Roman"/>
          <w:sz w:val="24"/>
          <w:szCs w:val="24"/>
        </w:rPr>
      </w:pPr>
      <w:r w:rsidRPr="00FA2250">
        <w:rPr>
          <w:rFonts w:ascii="Times New Roman" w:hAnsi="Times New Roman" w:cs="Times New Roman"/>
          <w:sz w:val="24"/>
          <w:szCs w:val="24"/>
        </w:rPr>
        <w:t xml:space="preserve"> Весь товар должен быть в индивидуальной упаковке, исключающей повреждения при транспортировке к конечному месту поставки и погрузочно-разгрузочных работах. Упаковка и маркировка товара должны соответствовать требованиям ГОСТа, а упаковка и маркировка импортного товара - международным стандартам упаковки. Упаковка должна обеспечивать сохранность товара при транспортировке к конечному месту поставки и погрузочно-разгрузочных работах.</w:t>
      </w:r>
    </w:p>
    <w:p w:rsidR="006A467A" w:rsidRDefault="000B5488" w:rsidP="006A467A">
      <w:pPr>
        <w:pStyle w:val="ConsPlusNormal"/>
        <w:ind w:firstLine="709"/>
        <w:jc w:val="both"/>
        <w:rPr>
          <w:rFonts w:ascii="Times New Roman" w:hAnsi="Times New Roman" w:cs="Times New Roman"/>
          <w:sz w:val="24"/>
          <w:szCs w:val="24"/>
        </w:rPr>
      </w:pPr>
      <w:r w:rsidRPr="00FA2250">
        <w:rPr>
          <w:rFonts w:ascii="Times New Roman" w:hAnsi="Times New Roman" w:cs="Times New Roman"/>
          <w:sz w:val="24"/>
          <w:szCs w:val="24"/>
        </w:rPr>
        <w:t>3</w:t>
      </w:r>
      <w:r w:rsidR="00FA2250" w:rsidRPr="00FA2250">
        <w:rPr>
          <w:rFonts w:ascii="Times New Roman" w:hAnsi="Times New Roman" w:cs="Times New Roman"/>
          <w:sz w:val="24"/>
          <w:szCs w:val="24"/>
        </w:rPr>
        <w:t>.4</w:t>
      </w:r>
      <w:r w:rsidR="006A467A" w:rsidRPr="00FA2250">
        <w:rPr>
          <w:rFonts w:ascii="Times New Roman" w:hAnsi="Times New Roman" w:cs="Times New Roman"/>
          <w:sz w:val="24"/>
          <w:szCs w:val="24"/>
        </w:rPr>
        <w:t>. Количество поступившего товара при приемке должно определяться в тех же единицах измерения, которые указаны в сопроводительных документах, и соответствовать тому количеству товара, которое определено контрактом.</w:t>
      </w:r>
    </w:p>
    <w:p w:rsidR="009659EE" w:rsidRDefault="009659EE" w:rsidP="006A46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3.5. </w:t>
      </w:r>
      <w:r w:rsidRPr="009659EE">
        <w:rPr>
          <w:rFonts w:ascii="Times New Roman" w:hAnsi="Times New Roman" w:cs="Times New Roman"/>
          <w:sz w:val="24"/>
          <w:szCs w:val="24"/>
        </w:rPr>
        <w:t xml:space="preserve">Поставщик в течение 2 (двух) рабочих дней с момента поставки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который должен содержать информацию, </w:t>
      </w:r>
      <w:r w:rsidRPr="006D5619">
        <w:rPr>
          <w:rFonts w:ascii="Times New Roman" w:hAnsi="Times New Roman" w:cs="Times New Roman"/>
          <w:sz w:val="24"/>
          <w:szCs w:val="24"/>
        </w:rPr>
        <w:t xml:space="preserve">указанную в подпунктах «а» - «ж» части 13 статьи 94 </w:t>
      </w:r>
      <w:r w:rsidR="006D5619" w:rsidRPr="006D5619">
        <w:rPr>
          <w:rFonts w:ascii="Times New Roman" w:hAnsi="Times New Roman" w:cs="Times New Roman"/>
          <w:sz w:val="24"/>
          <w:szCs w:val="24"/>
        </w:rPr>
        <w:t>Закона</w:t>
      </w:r>
      <w:r w:rsidR="006D5619">
        <w:rPr>
          <w:rFonts w:ascii="Times New Roman" w:hAnsi="Times New Roman" w:cs="Times New Roman"/>
          <w:sz w:val="24"/>
          <w:szCs w:val="24"/>
        </w:rPr>
        <w:t xml:space="preserve"> о контрактной системе</w:t>
      </w:r>
      <w:r w:rsidRPr="009659EE">
        <w:rPr>
          <w:rFonts w:ascii="Times New Roman" w:hAnsi="Times New Roman" w:cs="Times New Roman"/>
          <w:sz w:val="24"/>
          <w:szCs w:val="24"/>
        </w:rPr>
        <w:t xml:space="preserve">.  </w:t>
      </w:r>
    </w:p>
    <w:p w:rsidR="009659EE" w:rsidRPr="006D5619" w:rsidRDefault="009659EE" w:rsidP="006A46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3.6. </w:t>
      </w:r>
      <w:r w:rsidRPr="009659EE">
        <w:rPr>
          <w:rFonts w:ascii="Times New Roman" w:hAnsi="Times New Roman" w:cs="Times New Roman"/>
          <w:sz w:val="24"/>
          <w:szCs w:val="24"/>
        </w:rPr>
        <w:t xml:space="preserve">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w:t>
      </w:r>
      <w:r w:rsidRPr="006D5619">
        <w:rPr>
          <w:rFonts w:ascii="Times New Roman" w:hAnsi="Times New Roman" w:cs="Times New Roman"/>
          <w:sz w:val="24"/>
          <w:szCs w:val="24"/>
        </w:rPr>
        <w:t xml:space="preserve">соответствует информации, содержащейся в документе о приемке, приоритет имеет предусмотренная пунктом 1 статьи 94 </w:t>
      </w:r>
      <w:r w:rsidR="006D5619" w:rsidRPr="006D5619">
        <w:rPr>
          <w:rFonts w:ascii="Times New Roman" w:hAnsi="Times New Roman" w:cs="Times New Roman"/>
          <w:sz w:val="24"/>
          <w:szCs w:val="24"/>
        </w:rPr>
        <w:t>Закона о контрактной системе</w:t>
      </w:r>
      <w:r w:rsidRPr="006D5619">
        <w:rPr>
          <w:rFonts w:ascii="Times New Roman" w:hAnsi="Times New Roman" w:cs="Times New Roman"/>
          <w:sz w:val="24"/>
          <w:szCs w:val="24"/>
        </w:rPr>
        <w:t>.</w:t>
      </w:r>
    </w:p>
    <w:p w:rsidR="009659EE" w:rsidRDefault="009659EE" w:rsidP="006A467A">
      <w:pPr>
        <w:pStyle w:val="ConsPlusNormal"/>
        <w:ind w:firstLine="709"/>
        <w:jc w:val="both"/>
        <w:rPr>
          <w:rFonts w:ascii="Times New Roman" w:hAnsi="Times New Roman" w:cs="Times New Roman"/>
          <w:sz w:val="24"/>
          <w:szCs w:val="24"/>
        </w:rPr>
      </w:pPr>
      <w:r w:rsidRPr="006D5619">
        <w:rPr>
          <w:rFonts w:ascii="Times New Roman" w:hAnsi="Times New Roman" w:cs="Times New Roman"/>
          <w:sz w:val="24"/>
          <w:szCs w:val="24"/>
        </w:rPr>
        <w:t>3.7. Документ о приемке, подписанный поставщиком, не позднее одного часа с момента его размещения в единой информационной системе</w:t>
      </w:r>
      <w:r w:rsidRPr="009659EE">
        <w:rPr>
          <w:rFonts w:ascii="Times New Roman" w:hAnsi="Times New Roman" w:cs="Times New Roman"/>
          <w:sz w:val="24"/>
          <w:szCs w:val="24"/>
        </w:rPr>
        <w:t xml:space="preserve">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считается дата размещения такого документа в единой информационной системе в соответствии с часовой зоной, в которой расположен заказчик.</w:t>
      </w:r>
    </w:p>
    <w:p w:rsidR="009659EE" w:rsidRPr="009659EE" w:rsidRDefault="009659EE" w:rsidP="009659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3.8. </w:t>
      </w:r>
      <w:r w:rsidRPr="009659EE">
        <w:rPr>
          <w:rFonts w:ascii="Times New Roman" w:hAnsi="Times New Roman" w:cs="Times New Roman"/>
          <w:sz w:val="24"/>
          <w:szCs w:val="24"/>
        </w:rPr>
        <w:t xml:space="preserve">Не позднее </w:t>
      </w:r>
      <w:r w:rsidR="002E3867">
        <w:rPr>
          <w:rFonts w:ascii="Times New Roman" w:hAnsi="Times New Roman" w:cs="Times New Roman"/>
          <w:sz w:val="24"/>
          <w:szCs w:val="24"/>
        </w:rPr>
        <w:t>10</w:t>
      </w:r>
      <w:r w:rsidRPr="009659EE">
        <w:rPr>
          <w:rFonts w:ascii="Times New Roman" w:hAnsi="Times New Roman" w:cs="Times New Roman"/>
          <w:sz w:val="24"/>
          <w:szCs w:val="24"/>
        </w:rPr>
        <w:t xml:space="preserve"> (</w:t>
      </w:r>
      <w:r w:rsidR="002E3867">
        <w:rPr>
          <w:rFonts w:ascii="Times New Roman" w:hAnsi="Times New Roman" w:cs="Times New Roman"/>
          <w:sz w:val="24"/>
          <w:szCs w:val="24"/>
        </w:rPr>
        <w:t>десяти</w:t>
      </w:r>
      <w:r w:rsidRPr="009659EE">
        <w:rPr>
          <w:rFonts w:ascii="Times New Roman" w:hAnsi="Times New Roman" w:cs="Times New Roman"/>
          <w:sz w:val="24"/>
          <w:szCs w:val="24"/>
        </w:rPr>
        <w:t>) рабочих дней, следующих за днем поступления документа о приемке, заказчик (за исключением случая создания приемочной комиссии) осуществляет одно из следующих действий:</w:t>
      </w:r>
    </w:p>
    <w:p w:rsidR="009659EE" w:rsidRPr="009659EE" w:rsidRDefault="009659EE" w:rsidP="009659EE">
      <w:pPr>
        <w:pStyle w:val="ConsPlusNormal"/>
        <w:ind w:firstLine="709"/>
        <w:jc w:val="both"/>
        <w:rPr>
          <w:rFonts w:ascii="Times New Roman" w:hAnsi="Times New Roman" w:cs="Times New Roman"/>
          <w:sz w:val="24"/>
          <w:szCs w:val="24"/>
        </w:rPr>
      </w:pPr>
      <w:r w:rsidRPr="009659EE">
        <w:rPr>
          <w:rFonts w:ascii="Times New Roman" w:hAnsi="Times New Roman" w:cs="Times New Roman"/>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9659EE" w:rsidRDefault="009659EE" w:rsidP="009659EE">
      <w:pPr>
        <w:pStyle w:val="ConsPlusNormal"/>
        <w:ind w:firstLine="709"/>
        <w:jc w:val="both"/>
        <w:rPr>
          <w:rFonts w:ascii="Times New Roman" w:hAnsi="Times New Roman" w:cs="Times New Roman"/>
          <w:sz w:val="24"/>
          <w:szCs w:val="24"/>
        </w:rPr>
      </w:pPr>
      <w:r w:rsidRPr="009659E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9659EE" w:rsidRPr="009659EE" w:rsidRDefault="009659EE" w:rsidP="009659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3.9. </w:t>
      </w:r>
      <w:r w:rsidRPr="009659EE">
        <w:rPr>
          <w:rFonts w:ascii="Times New Roman" w:hAnsi="Times New Roman" w:cs="Times New Roman"/>
          <w:sz w:val="24"/>
          <w:szCs w:val="24"/>
        </w:rPr>
        <w:t xml:space="preserve">В случае создания приемочной комиссии не позднее </w:t>
      </w:r>
      <w:r w:rsidR="002E3867">
        <w:rPr>
          <w:rFonts w:ascii="Times New Roman" w:hAnsi="Times New Roman" w:cs="Times New Roman"/>
          <w:sz w:val="24"/>
          <w:szCs w:val="24"/>
        </w:rPr>
        <w:t>10</w:t>
      </w:r>
      <w:r w:rsidRPr="009659EE">
        <w:rPr>
          <w:rFonts w:ascii="Times New Roman" w:hAnsi="Times New Roman" w:cs="Times New Roman"/>
          <w:sz w:val="24"/>
          <w:szCs w:val="24"/>
        </w:rPr>
        <w:t xml:space="preserve"> (</w:t>
      </w:r>
      <w:r w:rsidR="002E3867">
        <w:rPr>
          <w:rFonts w:ascii="Times New Roman" w:hAnsi="Times New Roman" w:cs="Times New Roman"/>
          <w:sz w:val="24"/>
          <w:szCs w:val="24"/>
        </w:rPr>
        <w:t>десяти</w:t>
      </w:r>
      <w:r w:rsidRPr="009659EE">
        <w:rPr>
          <w:rFonts w:ascii="Times New Roman" w:hAnsi="Times New Roman" w:cs="Times New Roman"/>
          <w:sz w:val="24"/>
          <w:szCs w:val="24"/>
        </w:rPr>
        <w:t>) рабочих дней, следующих за днем поступления заказчику документа о приемке:</w:t>
      </w:r>
    </w:p>
    <w:p w:rsidR="009659EE" w:rsidRPr="009659EE" w:rsidRDefault="009659EE" w:rsidP="009659EE">
      <w:pPr>
        <w:pStyle w:val="ConsPlusNormal"/>
        <w:ind w:firstLine="709"/>
        <w:jc w:val="both"/>
        <w:rPr>
          <w:rFonts w:ascii="Times New Roman" w:hAnsi="Times New Roman" w:cs="Times New Roman"/>
          <w:sz w:val="24"/>
          <w:szCs w:val="24"/>
        </w:rPr>
      </w:pPr>
      <w:r w:rsidRPr="009659EE">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9659EE" w:rsidRDefault="009659EE" w:rsidP="009659EE">
      <w:pPr>
        <w:pStyle w:val="ConsPlusNormal"/>
        <w:ind w:firstLine="709"/>
        <w:jc w:val="both"/>
        <w:rPr>
          <w:rFonts w:ascii="Times New Roman" w:hAnsi="Times New Roman" w:cs="Times New Roman"/>
          <w:sz w:val="24"/>
          <w:szCs w:val="24"/>
        </w:rPr>
      </w:pPr>
      <w:r w:rsidRPr="009659EE">
        <w:rPr>
          <w:rFonts w:ascii="Times New Roman" w:hAnsi="Times New Roman" w:cs="Times New Roman"/>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w:t>
      </w:r>
      <w:r w:rsidRPr="009659EE">
        <w:rPr>
          <w:rFonts w:ascii="Times New Roman" w:hAnsi="Times New Roman" w:cs="Times New Roman"/>
          <w:sz w:val="24"/>
          <w:szCs w:val="24"/>
        </w:rPr>
        <w:lastRenderedPageBreak/>
        <w:t>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9659EE" w:rsidRPr="009659EE" w:rsidRDefault="009659EE" w:rsidP="009659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9659EE">
        <w:rPr>
          <w:rFonts w:ascii="Times New Roman" w:hAnsi="Times New Roman" w:cs="Times New Roman"/>
          <w:sz w:val="24"/>
          <w:szCs w:val="24"/>
        </w:rPr>
        <w:t>.1</w:t>
      </w:r>
      <w:r>
        <w:rPr>
          <w:rFonts w:ascii="Times New Roman" w:hAnsi="Times New Roman" w:cs="Times New Roman"/>
          <w:sz w:val="24"/>
          <w:szCs w:val="24"/>
        </w:rPr>
        <w:t>0</w:t>
      </w:r>
      <w:r w:rsidRPr="009659EE">
        <w:rPr>
          <w:rFonts w:ascii="Times New Roman" w:hAnsi="Times New Roman" w:cs="Times New Roman"/>
          <w:sz w:val="24"/>
          <w:szCs w:val="24"/>
        </w:rPr>
        <w:t>.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таких документа о приемке, мотивированного отказа в единой информационной системе в соответствии с часовой зоной, в которой расположен поставщик.</w:t>
      </w:r>
    </w:p>
    <w:p w:rsidR="009659EE" w:rsidRPr="009659EE" w:rsidRDefault="009659EE" w:rsidP="009659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9659EE">
        <w:rPr>
          <w:rFonts w:ascii="Times New Roman" w:hAnsi="Times New Roman" w:cs="Times New Roman"/>
          <w:sz w:val="24"/>
          <w:szCs w:val="24"/>
        </w:rPr>
        <w:t>.1</w:t>
      </w:r>
      <w:r>
        <w:rPr>
          <w:rFonts w:ascii="Times New Roman" w:hAnsi="Times New Roman" w:cs="Times New Roman"/>
          <w:sz w:val="24"/>
          <w:szCs w:val="24"/>
        </w:rPr>
        <w:t>1</w:t>
      </w:r>
      <w:r w:rsidRPr="009659EE">
        <w:rPr>
          <w:rFonts w:ascii="Times New Roman" w:hAnsi="Times New Roman" w:cs="Times New Roman"/>
          <w:sz w:val="24"/>
          <w:szCs w:val="24"/>
        </w:rPr>
        <w:t>. 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w:t>
      </w:r>
    </w:p>
    <w:p w:rsidR="009659EE" w:rsidRPr="009659EE" w:rsidRDefault="009659EE" w:rsidP="009659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9659EE">
        <w:rPr>
          <w:rFonts w:ascii="Times New Roman" w:hAnsi="Times New Roman" w:cs="Times New Roman"/>
          <w:sz w:val="24"/>
          <w:szCs w:val="24"/>
        </w:rPr>
        <w:t>.1</w:t>
      </w:r>
      <w:r>
        <w:rPr>
          <w:rFonts w:ascii="Times New Roman" w:hAnsi="Times New Roman" w:cs="Times New Roman"/>
          <w:sz w:val="24"/>
          <w:szCs w:val="24"/>
        </w:rPr>
        <w:t>2</w:t>
      </w:r>
      <w:r w:rsidRPr="009659EE">
        <w:rPr>
          <w:rFonts w:ascii="Times New Roman" w:hAnsi="Times New Roman" w:cs="Times New Roman"/>
          <w:sz w:val="24"/>
          <w:szCs w:val="24"/>
        </w:rPr>
        <w:t>. Датой приемки поставленного товара считается дата размещения в единой информационной системе документа о приемке, подписанного заказчиком.</w:t>
      </w:r>
    </w:p>
    <w:p w:rsidR="009659EE" w:rsidRDefault="009659EE" w:rsidP="009659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9659EE">
        <w:rPr>
          <w:rFonts w:ascii="Times New Roman" w:hAnsi="Times New Roman" w:cs="Times New Roman"/>
          <w:sz w:val="24"/>
          <w:szCs w:val="24"/>
        </w:rPr>
        <w:t>.1</w:t>
      </w:r>
      <w:r>
        <w:rPr>
          <w:rFonts w:ascii="Times New Roman" w:hAnsi="Times New Roman" w:cs="Times New Roman"/>
          <w:sz w:val="24"/>
          <w:szCs w:val="24"/>
        </w:rPr>
        <w:t>3</w:t>
      </w:r>
      <w:r w:rsidRPr="009659EE">
        <w:rPr>
          <w:rFonts w:ascii="Times New Roman" w:hAnsi="Times New Roman" w:cs="Times New Roman"/>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приемке.</w:t>
      </w:r>
    </w:p>
    <w:p w:rsidR="00733FAD" w:rsidRPr="00FA2250" w:rsidRDefault="00733FAD" w:rsidP="00733FAD">
      <w:pPr>
        <w:pStyle w:val="ConsPlusNormal"/>
        <w:ind w:firstLine="709"/>
        <w:jc w:val="both"/>
        <w:rPr>
          <w:rFonts w:ascii="Times New Roman" w:hAnsi="Times New Roman" w:cs="Times New Roman"/>
          <w:sz w:val="24"/>
          <w:szCs w:val="24"/>
        </w:rPr>
      </w:pPr>
      <w:r w:rsidRPr="00FA2250">
        <w:rPr>
          <w:rFonts w:ascii="Times New Roman" w:hAnsi="Times New Roman" w:cs="Times New Roman"/>
          <w:sz w:val="24"/>
          <w:szCs w:val="24"/>
        </w:rPr>
        <w:t>3.</w:t>
      </w:r>
      <w:r w:rsidR="00FA2250" w:rsidRPr="00FA2250">
        <w:rPr>
          <w:rFonts w:ascii="Times New Roman" w:hAnsi="Times New Roman" w:cs="Times New Roman"/>
          <w:sz w:val="24"/>
          <w:szCs w:val="24"/>
        </w:rPr>
        <w:t>1</w:t>
      </w:r>
      <w:r w:rsidR="009659EE">
        <w:rPr>
          <w:rFonts w:ascii="Times New Roman" w:hAnsi="Times New Roman" w:cs="Times New Roman"/>
          <w:sz w:val="24"/>
          <w:szCs w:val="24"/>
        </w:rPr>
        <w:t>4</w:t>
      </w:r>
      <w:r w:rsidRPr="00FA2250">
        <w:rPr>
          <w:rFonts w:ascii="Times New Roman" w:hAnsi="Times New Roman" w:cs="Times New Roman"/>
          <w:sz w:val="24"/>
          <w:szCs w:val="24"/>
        </w:rPr>
        <w:t>.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733FAD" w:rsidRPr="00FA2250" w:rsidRDefault="00733FAD" w:rsidP="00733FAD">
      <w:pPr>
        <w:pStyle w:val="ConsPlusNormal"/>
        <w:ind w:firstLine="709"/>
        <w:jc w:val="both"/>
        <w:rPr>
          <w:rFonts w:ascii="Times New Roman" w:hAnsi="Times New Roman" w:cs="Times New Roman"/>
          <w:sz w:val="24"/>
          <w:szCs w:val="24"/>
        </w:rPr>
      </w:pPr>
      <w:r w:rsidRPr="00FA2250">
        <w:rPr>
          <w:rFonts w:ascii="Times New Roman" w:hAnsi="Times New Roman" w:cs="Times New Roman"/>
          <w:sz w:val="24"/>
          <w:szCs w:val="24"/>
        </w:rPr>
        <w:t>3.</w:t>
      </w:r>
      <w:r w:rsidR="00FA2250" w:rsidRPr="00FA2250">
        <w:rPr>
          <w:rFonts w:ascii="Times New Roman" w:hAnsi="Times New Roman" w:cs="Times New Roman"/>
          <w:sz w:val="24"/>
          <w:szCs w:val="24"/>
        </w:rPr>
        <w:t>1</w:t>
      </w:r>
      <w:r w:rsidR="009659EE">
        <w:rPr>
          <w:rFonts w:ascii="Times New Roman" w:hAnsi="Times New Roman" w:cs="Times New Roman"/>
          <w:sz w:val="24"/>
          <w:szCs w:val="24"/>
        </w:rPr>
        <w:t>5</w:t>
      </w:r>
      <w:r w:rsidRPr="00FA2250">
        <w:rPr>
          <w:rFonts w:ascii="Times New Roman" w:hAnsi="Times New Roman" w:cs="Times New Roman"/>
          <w:sz w:val="24"/>
          <w:szCs w:val="24"/>
        </w:rPr>
        <w:t>. Право собственности и риск случайной гибели или порчи товара переходит от поставщика к заказчику с момента приемки товара заказчиком.</w:t>
      </w:r>
    </w:p>
    <w:p w:rsidR="006C11A8" w:rsidRDefault="00733FAD" w:rsidP="00986EEF">
      <w:pPr>
        <w:pStyle w:val="ConsPlusNormal"/>
        <w:ind w:firstLine="709"/>
        <w:jc w:val="both"/>
        <w:rPr>
          <w:rFonts w:ascii="Times New Roman" w:hAnsi="Times New Roman" w:cs="Times New Roman"/>
          <w:sz w:val="24"/>
          <w:szCs w:val="24"/>
        </w:rPr>
      </w:pPr>
      <w:r w:rsidRPr="00FA2250">
        <w:rPr>
          <w:rFonts w:ascii="Times New Roman" w:hAnsi="Times New Roman" w:cs="Times New Roman"/>
          <w:sz w:val="24"/>
          <w:szCs w:val="24"/>
        </w:rPr>
        <w:t>3.</w:t>
      </w:r>
      <w:r w:rsidR="00FA2250" w:rsidRPr="00FA2250">
        <w:rPr>
          <w:rFonts w:ascii="Times New Roman" w:hAnsi="Times New Roman" w:cs="Times New Roman"/>
          <w:sz w:val="24"/>
          <w:szCs w:val="24"/>
        </w:rPr>
        <w:t>1</w:t>
      </w:r>
      <w:r w:rsidR="00A416DF">
        <w:rPr>
          <w:rFonts w:ascii="Times New Roman" w:hAnsi="Times New Roman" w:cs="Times New Roman"/>
          <w:sz w:val="24"/>
          <w:szCs w:val="24"/>
        </w:rPr>
        <w:t>6</w:t>
      </w:r>
      <w:r w:rsidRPr="00FA2250">
        <w:rPr>
          <w:rFonts w:ascii="Times New Roman" w:hAnsi="Times New Roman" w:cs="Times New Roman"/>
          <w:sz w:val="24"/>
          <w:szCs w:val="24"/>
        </w:rPr>
        <w:t xml:space="preserve">. </w:t>
      </w:r>
      <w:r w:rsidR="00DF2ADD">
        <w:rPr>
          <w:rFonts w:ascii="Times New Roman" w:hAnsi="Times New Roman" w:cs="Times New Roman"/>
          <w:sz w:val="24"/>
          <w:szCs w:val="24"/>
        </w:rPr>
        <w:t>З</w:t>
      </w:r>
      <w:r w:rsidRPr="00FA2250">
        <w:rPr>
          <w:rFonts w:ascii="Times New Roman" w:hAnsi="Times New Roman" w:cs="Times New Roman"/>
          <w:sz w:val="24"/>
          <w:szCs w:val="24"/>
        </w:rPr>
        <w:t>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986EEF" w:rsidRPr="00986EEF" w:rsidRDefault="00986EEF" w:rsidP="00986EEF">
      <w:pPr>
        <w:pStyle w:val="ConsPlusNormal"/>
        <w:ind w:firstLine="709"/>
        <w:jc w:val="both"/>
        <w:rPr>
          <w:rFonts w:ascii="Times New Roman" w:hAnsi="Times New Roman" w:cs="Times New Roman"/>
          <w:sz w:val="24"/>
          <w:szCs w:val="24"/>
        </w:rPr>
      </w:pPr>
    </w:p>
    <w:p w:rsidR="00733FAD" w:rsidRPr="00441EE0" w:rsidRDefault="00733FAD" w:rsidP="00733FAD">
      <w:pPr>
        <w:pStyle w:val="ConsPlusNormal"/>
        <w:spacing w:line="360" w:lineRule="auto"/>
        <w:jc w:val="center"/>
        <w:outlineLvl w:val="1"/>
        <w:rPr>
          <w:rFonts w:ascii="Times New Roman" w:hAnsi="Times New Roman" w:cs="Times New Roman"/>
          <w:b/>
          <w:sz w:val="24"/>
          <w:szCs w:val="24"/>
        </w:rPr>
      </w:pPr>
      <w:r w:rsidRPr="00441EE0">
        <w:rPr>
          <w:rFonts w:ascii="Times New Roman" w:hAnsi="Times New Roman" w:cs="Times New Roman"/>
          <w:b/>
          <w:sz w:val="24"/>
          <w:szCs w:val="24"/>
        </w:rPr>
        <w:t xml:space="preserve">4. </w:t>
      </w:r>
      <w:r w:rsidRPr="00441EE0">
        <w:rPr>
          <w:rFonts w:ascii="Times New Roman" w:hAnsi="Times New Roman" w:cs="Times New Roman"/>
          <w:b/>
          <w:bCs/>
          <w:sz w:val="24"/>
          <w:szCs w:val="24"/>
        </w:rPr>
        <w:t>Права и обязанности сторон</w:t>
      </w:r>
    </w:p>
    <w:p w:rsidR="00733FAD" w:rsidRPr="00441EE0" w:rsidRDefault="00733FAD" w:rsidP="00733FAD">
      <w:pPr>
        <w:pStyle w:val="ConsPlusNormal"/>
        <w:ind w:firstLine="709"/>
        <w:jc w:val="both"/>
        <w:rPr>
          <w:rFonts w:ascii="Times New Roman" w:hAnsi="Times New Roman" w:cs="Times New Roman"/>
          <w:b/>
          <w:sz w:val="24"/>
          <w:szCs w:val="24"/>
        </w:rPr>
      </w:pPr>
      <w:bookmarkStart w:id="12" w:name="P1497"/>
      <w:bookmarkEnd w:id="12"/>
      <w:r w:rsidRPr="00441EE0">
        <w:rPr>
          <w:rFonts w:ascii="Times New Roman" w:hAnsi="Times New Roman" w:cs="Times New Roman"/>
          <w:b/>
          <w:sz w:val="24"/>
          <w:szCs w:val="24"/>
        </w:rPr>
        <w:t xml:space="preserve">4.1. Поставщик обязан: </w:t>
      </w:r>
    </w:p>
    <w:p w:rsidR="00733FAD" w:rsidRPr="00441EE0" w:rsidRDefault="00733FAD" w:rsidP="00733FAD">
      <w:pPr>
        <w:pStyle w:val="ConsPlusNormal"/>
        <w:ind w:firstLine="709"/>
        <w:jc w:val="both"/>
        <w:rPr>
          <w:rFonts w:ascii="Times New Roman" w:hAnsi="Times New Roman" w:cs="Times New Roman"/>
          <w:sz w:val="24"/>
          <w:szCs w:val="24"/>
        </w:rPr>
      </w:pPr>
      <w:r w:rsidRPr="00441EE0">
        <w:rPr>
          <w:rFonts w:ascii="Times New Roman" w:hAnsi="Times New Roman" w:cs="Times New Roman"/>
          <w:sz w:val="24"/>
          <w:szCs w:val="24"/>
        </w:rPr>
        <w:t xml:space="preserve">4.1.1. Поставить товар в порядке, количестве, в срок и на условиях, предусмотренных контрактом и спецификацией поставляемого товара </w:t>
      </w:r>
      <w:r w:rsidRPr="00441EE0">
        <w:rPr>
          <w:rFonts w:ascii="Times New Roman" w:hAnsi="Times New Roman" w:cs="Times New Roman"/>
          <w:noProof/>
          <w:sz w:val="24"/>
          <w:szCs w:val="24"/>
        </w:rPr>
        <w:t>(приложение № 1 к контракту).</w:t>
      </w:r>
    </w:p>
    <w:p w:rsidR="00733FAD" w:rsidRPr="00441EE0" w:rsidRDefault="00733FAD" w:rsidP="00733FAD">
      <w:pPr>
        <w:pStyle w:val="ConsPlusNormal"/>
        <w:ind w:firstLine="709"/>
        <w:jc w:val="both"/>
        <w:rPr>
          <w:rFonts w:ascii="Times New Roman" w:hAnsi="Times New Roman" w:cs="Times New Roman"/>
          <w:sz w:val="24"/>
          <w:szCs w:val="24"/>
        </w:rPr>
      </w:pPr>
      <w:bookmarkStart w:id="13" w:name="P1499"/>
      <w:bookmarkEnd w:id="13"/>
      <w:r w:rsidRPr="00441EE0">
        <w:rPr>
          <w:rFonts w:ascii="Times New Roman" w:hAnsi="Times New Roman" w:cs="Times New Roman"/>
          <w:sz w:val="24"/>
          <w:szCs w:val="24"/>
        </w:rPr>
        <w:t>4.1.2. Обеспечить соответствие поставляемого товара требованиям качества,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733FAD" w:rsidRPr="00441EE0" w:rsidRDefault="00733FAD" w:rsidP="00733FAD">
      <w:pPr>
        <w:pStyle w:val="ConsPlusNormal"/>
        <w:widowControl/>
        <w:ind w:firstLine="709"/>
        <w:jc w:val="both"/>
        <w:rPr>
          <w:rFonts w:ascii="Times New Roman" w:hAnsi="Times New Roman" w:cs="Times New Roman"/>
          <w:sz w:val="24"/>
          <w:szCs w:val="24"/>
        </w:rPr>
      </w:pPr>
      <w:r w:rsidRPr="00441EE0">
        <w:rPr>
          <w:rFonts w:ascii="Times New Roman" w:hAnsi="Times New Roman" w:cs="Times New Roman"/>
          <w:sz w:val="24"/>
          <w:szCs w:val="24"/>
        </w:rPr>
        <w:t>4.1.3. Одновременно с передачей товара передать заказчику на каждую единицу товара следующие документы: товарные накладные или универсальные передаточные документы, счета-фактуры (при наличии), сертификаты или иные документы, подтверждающие качество товара в соответствии с требованиями законо</w:t>
      </w:r>
      <w:r w:rsidR="00294CBB">
        <w:rPr>
          <w:rFonts w:ascii="Times New Roman" w:hAnsi="Times New Roman" w:cs="Times New Roman"/>
          <w:sz w:val="24"/>
          <w:szCs w:val="24"/>
        </w:rPr>
        <w:t xml:space="preserve">дательства Российской Федерации </w:t>
      </w:r>
      <w:r w:rsidRPr="00441EE0">
        <w:rPr>
          <w:rFonts w:ascii="Times New Roman" w:hAnsi="Times New Roman" w:cs="Times New Roman"/>
          <w:sz w:val="24"/>
          <w:szCs w:val="24"/>
        </w:rPr>
        <w:t>(и другие по необходимости).</w:t>
      </w:r>
    </w:p>
    <w:p w:rsidR="00733FAD" w:rsidRPr="00441EE0" w:rsidRDefault="00733FAD" w:rsidP="00733FAD">
      <w:pPr>
        <w:pStyle w:val="ConsPlusNormal"/>
        <w:ind w:firstLine="709"/>
        <w:jc w:val="both"/>
        <w:rPr>
          <w:rFonts w:ascii="Times New Roman" w:hAnsi="Times New Roman" w:cs="Times New Roman"/>
          <w:sz w:val="24"/>
          <w:szCs w:val="24"/>
        </w:rPr>
      </w:pPr>
      <w:r w:rsidRPr="00441EE0">
        <w:rPr>
          <w:rFonts w:ascii="Times New Roman" w:hAnsi="Times New Roman" w:cs="Times New Roman"/>
          <w:sz w:val="24"/>
          <w:szCs w:val="24"/>
        </w:rPr>
        <w:t>4.1.4.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733FAD" w:rsidRPr="00441EE0" w:rsidRDefault="00733FAD" w:rsidP="00733FAD">
      <w:pPr>
        <w:pStyle w:val="ConsPlusNormal"/>
        <w:ind w:firstLine="709"/>
        <w:jc w:val="both"/>
        <w:rPr>
          <w:rFonts w:ascii="Times New Roman" w:hAnsi="Times New Roman" w:cs="Times New Roman"/>
          <w:sz w:val="24"/>
          <w:szCs w:val="24"/>
        </w:rPr>
      </w:pPr>
      <w:bookmarkStart w:id="14" w:name="P1502"/>
      <w:bookmarkStart w:id="15" w:name="P1505"/>
      <w:bookmarkEnd w:id="14"/>
      <w:bookmarkEnd w:id="15"/>
      <w:r w:rsidRPr="00441EE0">
        <w:rPr>
          <w:rFonts w:ascii="Times New Roman" w:hAnsi="Times New Roman" w:cs="Times New Roman"/>
          <w:sz w:val="24"/>
          <w:szCs w:val="24"/>
        </w:rPr>
        <w:t>4.1.</w:t>
      </w:r>
      <w:r w:rsidR="00A416DF">
        <w:rPr>
          <w:rFonts w:ascii="Times New Roman" w:hAnsi="Times New Roman" w:cs="Times New Roman"/>
          <w:sz w:val="24"/>
          <w:szCs w:val="24"/>
        </w:rPr>
        <w:t>5</w:t>
      </w:r>
      <w:r w:rsidRPr="00441EE0">
        <w:rPr>
          <w:rFonts w:ascii="Times New Roman" w:hAnsi="Times New Roman" w:cs="Times New Roman"/>
          <w:sz w:val="24"/>
          <w:szCs w:val="24"/>
        </w:rPr>
        <w:t>.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733FAD" w:rsidRPr="00441EE0" w:rsidRDefault="00733FAD" w:rsidP="00733FAD">
      <w:pPr>
        <w:pStyle w:val="ConsPlusNormal"/>
        <w:widowControl/>
        <w:ind w:firstLine="709"/>
        <w:jc w:val="both"/>
        <w:rPr>
          <w:rFonts w:ascii="Times New Roman" w:hAnsi="Times New Roman" w:cs="Times New Roman"/>
          <w:sz w:val="24"/>
          <w:szCs w:val="24"/>
        </w:rPr>
      </w:pPr>
      <w:r w:rsidRPr="00441EE0">
        <w:rPr>
          <w:rFonts w:ascii="Times New Roman" w:hAnsi="Times New Roman" w:cs="Times New Roman"/>
          <w:sz w:val="24"/>
          <w:szCs w:val="24"/>
        </w:rPr>
        <w:t>4.1.</w:t>
      </w:r>
      <w:r w:rsidR="00A416DF">
        <w:rPr>
          <w:rFonts w:ascii="Times New Roman" w:hAnsi="Times New Roman" w:cs="Times New Roman"/>
          <w:sz w:val="24"/>
          <w:szCs w:val="24"/>
        </w:rPr>
        <w:t>6</w:t>
      </w:r>
      <w:r w:rsidRPr="00441EE0">
        <w:rPr>
          <w:rFonts w:ascii="Times New Roman" w:hAnsi="Times New Roman" w:cs="Times New Roman"/>
          <w:sz w:val="24"/>
          <w:szCs w:val="24"/>
        </w:rPr>
        <w:t xml:space="preserve">. Возвратить в областной бюджет сумму излишне полученных денежных средств в случае установления органом, уполномоченным на осуществление контроля в сфере закупок товаров, работ, услуг для обеспечения государственных и муниципальных нужд, органом внутреннего государственного финансового контроля Смоленской области фактов завышения </w:t>
      </w:r>
      <w:r w:rsidRPr="00441EE0">
        <w:rPr>
          <w:rFonts w:ascii="Times New Roman" w:hAnsi="Times New Roman" w:cs="Times New Roman"/>
          <w:sz w:val="24"/>
          <w:szCs w:val="24"/>
        </w:rPr>
        <w:lastRenderedPageBreak/>
        <w:t>стоимости товаров и (или) неверного применения расценок, а также иных обстоятельств, повлекших причинение ущерба заказчику</w:t>
      </w:r>
      <w:r w:rsidRPr="00A516B2">
        <w:rPr>
          <w:rFonts w:ascii="Times New Roman" w:hAnsi="Times New Roman" w:cs="Times New Roman"/>
          <w:sz w:val="24"/>
          <w:szCs w:val="24"/>
        </w:rPr>
        <w:t>.</w:t>
      </w:r>
    </w:p>
    <w:p w:rsidR="00733FAD" w:rsidRPr="00441EE0" w:rsidRDefault="00733FAD" w:rsidP="00733FAD">
      <w:pPr>
        <w:pStyle w:val="ConsPlusNormal"/>
        <w:ind w:firstLine="709"/>
        <w:jc w:val="both"/>
        <w:rPr>
          <w:rFonts w:ascii="Times New Roman" w:hAnsi="Times New Roman" w:cs="Times New Roman"/>
          <w:b/>
          <w:sz w:val="24"/>
          <w:szCs w:val="24"/>
        </w:rPr>
      </w:pPr>
      <w:bookmarkStart w:id="16" w:name="P1507"/>
      <w:bookmarkStart w:id="17" w:name="P1508"/>
      <w:bookmarkStart w:id="18" w:name="P1511"/>
      <w:bookmarkStart w:id="19" w:name="P1512"/>
      <w:bookmarkStart w:id="20" w:name="P1515"/>
      <w:bookmarkEnd w:id="16"/>
      <w:bookmarkEnd w:id="17"/>
      <w:bookmarkEnd w:id="18"/>
      <w:bookmarkEnd w:id="19"/>
      <w:bookmarkEnd w:id="20"/>
      <w:r w:rsidRPr="00441EE0">
        <w:rPr>
          <w:rFonts w:ascii="Times New Roman" w:hAnsi="Times New Roman" w:cs="Times New Roman"/>
          <w:b/>
          <w:sz w:val="24"/>
          <w:szCs w:val="24"/>
        </w:rPr>
        <w:t>4.2. Поставщик вправе:</w:t>
      </w:r>
    </w:p>
    <w:p w:rsidR="007777CA" w:rsidRPr="00441EE0" w:rsidRDefault="00733FAD" w:rsidP="00733FAD">
      <w:pPr>
        <w:pStyle w:val="ConsPlusNormal"/>
        <w:ind w:firstLine="709"/>
        <w:jc w:val="both"/>
        <w:rPr>
          <w:rFonts w:ascii="Times New Roman" w:hAnsi="Times New Roman" w:cs="Times New Roman"/>
          <w:sz w:val="24"/>
          <w:szCs w:val="24"/>
        </w:rPr>
      </w:pPr>
      <w:r w:rsidRPr="00441EE0">
        <w:rPr>
          <w:rFonts w:ascii="Times New Roman" w:hAnsi="Times New Roman" w:cs="Times New Roman"/>
          <w:sz w:val="24"/>
          <w:szCs w:val="24"/>
        </w:rPr>
        <w:t xml:space="preserve">4.2.1. </w:t>
      </w:r>
      <w:r w:rsidR="007777CA" w:rsidRPr="00441EE0">
        <w:rPr>
          <w:rFonts w:ascii="Times New Roman" w:hAnsi="Times New Roman" w:cs="Times New Roman"/>
          <w:noProof/>
          <w:sz w:val="24"/>
          <w:szCs w:val="24"/>
        </w:rPr>
        <w:t>Выбирать вид транспорта, которым товар доставляется до заказчика.</w:t>
      </w:r>
    </w:p>
    <w:p w:rsidR="00733FAD" w:rsidRPr="00441EE0" w:rsidRDefault="007777CA" w:rsidP="00733FAD">
      <w:pPr>
        <w:pStyle w:val="ConsPlusNormal"/>
        <w:ind w:firstLine="709"/>
        <w:jc w:val="both"/>
        <w:rPr>
          <w:rFonts w:ascii="Times New Roman" w:hAnsi="Times New Roman" w:cs="Times New Roman"/>
          <w:sz w:val="24"/>
          <w:szCs w:val="24"/>
        </w:rPr>
      </w:pPr>
      <w:bookmarkStart w:id="21" w:name="P1518"/>
      <w:bookmarkEnd w:id="21"/>
      <w:r w:rsidRPr="00441EE0">
        <w:rPr>
          <w:rFonts w:ascii="Times New Roman" w:hAnsi="Times New Roman" w:cs="Times New Roman"/>
          <w:sz w:val="24"/>
          <w:szCs w:val="24"/>
        </w:rPr>
        <w:t>4.2.</w:t>
      </w:r>
      <w:r w:rsidR="00486941" w:rsidRPr="00441EE0">
        <w:rPr>
          <w:rFonts w:ascii="Times New Roman" w:hAnsi="Times New Roman" w:cs="Times New Roman"/>
          <w:sz w:val="24"/>
          <w:szCs w:val="24"/>
        </w:rPr>
        <w:t>2</w:t>
      </w:r>
      <w:r w:rsidR="00733FAD" w:rsidRPr="00441EE0">
        <w:rPr>
          <w:rFonts w:ascii="Times New Roman" w:hAnsi="Times New Roman" w:cs="Times New Roman"/>
          <w:sz w:val="24"/>
          <w:szCs w:val="24"/>
        </w:rPr>
        <w:t>. Требовать своевременной оплаты на условиях, установленных контрактом, надлежащим образом поставленного и принятого заказчиком товара.</w:t>
      </w:r>
    </w:p>
    <w:p w:rsidR="00733FAD" w:rsidRPr="00441EE0" w:rsidRDefault="00733FAD" w:rsidP="00733FAD">
      <w:pPr>
        <w:pStyle w:val="ConsPlusNormal"/>
        <w:ind w:firstLine="709"/>
        <w:jc w:val="both"/>
        <w:rPr>
          <w:rFonts w:ascii="Times New Roman" w:hAnsi="Times New Roman" w:cs="Times New Roman"/>
          <w:sz w:val="24"/>
          <w:szCs w:val="24"/>
        </w:rPr>
      </w:pPr>
      <w:bookmarkStart w:id="22" w:name="P1519"/>
      <w:bookmarkEnd w:id="22"/>
      <w:r w:rsidRPr="00441EE0">
        <w:rPr>
          <w:rFonts w:ascii="Times New Roman" w:hAnsi="Times New Roman" w:cs="Times New Roman"/>
          <w:sz w:val="24"/>
          <w:szCs w:val="24"/>
        </w:rPr>
        <w:t>4.2.</w:t>
      </w:r>
      <w:r w:rsidR="00486941" w:rsidRPr="00441EE0">
        <w:rPr>
          <w:rFonts w:ascii="Times New Roman" w:hAnsi="Times New Roman" w:cs="Times New Roman"/>
          <w:sz w:val="24"/>
          <w:szCs w:val="24"/>
        </w:rPr>
        <w:t>3</w:t>
      </w:r>
      <w:r w:rsidRPr="00441EE0">
        <w:rPr>
          <w:rFonts w:ascii="Times New Roman" w:hAnsi="Times New Roman" w:cs="Times New Roman"/>
          <w:sz w:val="24"/>
          <w:szCs w:val="24"/>
        </w:rPr>
        <w:t>. Принять решение об одностороннем отказе от исполнения контракта в соответствии с гражданским законодательством.</w:t>
      </w:r>
    </w:p>
    <w:p w:rsidR="00733FAD" w:rsidRPr="00441EE0" w:rsidRDefault="007777CA" w:rsidP="00733FAD">
      <w:pPr>
        <w:pStyle w:val="ConsPlusNormal"/>
        <w:ind w:firstLine="709"/>
        <w:jc w:val="both"/>
        <w:rPr>
          <w:rFonts w:ascii="Times New Roman" w:hAnsi="Times New Roman" w:cs="Times New Roman"/>
          <w:sz w:val="24"/>
          <w:szCs w:val="24"/>
        </w:rPr>
      </w:pPr>
      <w:r w:rsidRPr="00441EE0">
        <w:rPr>
          <w:rFonts w:ascii="Times New Roman" w:hAnsi="Times New Roman" w:cs="Times New Roman"/>
          <w:sz w:val="24"/>
          <w:szCs w:val="24"/>
        </w:rPr>
        <w:t>4.2.</w:t>
      </w:r>
      <w:r w:rsidR="00486941" w:rsidRPr="00441EE0">
        <w:rPr>
          <w:rFonts w:ascii="Times New Roman" w:hAnsi="Times New Roman" w:cs="Times New Roman"/>
          <w:sz w:val="24"/>
          <w:szCs w:val="24"/>
        </w:rPr>
        <w:t>4</w:t>
      </w:r>
      <w:r w:rsidR="00733FAD" w:rsidRPr="00441EE0">
        <w:rPr>
          <w:rFonts w:ascii="Times New Roman" w:hAnsi="Times New Roman" w:cs="Times New Roman"/>
          <w:sz w:val="24"/>
          <w:szCs w:val="24"/>
        </w:rPr>
        <w:t xml:space="preserve">. Требовать возмещения убытков, уплаты неустоек (штрафов, пеней) в соответствии с разделом </w:t>
      </w:r>
      <w:r w:rsidRPr="00441EE0">
        <w:rPr>
          <w:rFonts w:ascii="Times New Roman" w:hAnsi="Times New Roman" w:cs="Times New Roman"/>
          <w:sz w:val="24"/>
          <w:szCs w:val="24"/>
        </w:rPr>
        <w:t>7</w:t>
      </w:r>
      <w:r w:rsidR="00733FAD" w:rsidRPr="00441EE0">
        <w:rPr>
          <w:rFonts w:ascii="Times New Roman" w:hAnsi="Times New Roman" w:cs="Times New Roman"/>
          <w:sz w:val="24"/>
          <w:szCs w:val="24"/>
        </w:rPr>
        <w:t xml:space="preserve"> контракта.</w:t>
      </w:r>
    </w:p>
    <w:p w:rsidR="00733FAD" w:rsidRPr="00441EE0" w:rsidRDefault="00733FAD" w:rsidP="00733FAD">
      <w:pPr>
        <w:pStyle w:val="ConsPlusNormal"/>
        <w:ind w:firstLine="709"/>
        <w:jc w:val="both"/>
        <w:rPr>
          <w:rFonts w:ascii="Times New Roman" w:hAnsi="Times New Roman" w:cs="Times New Roman"/>
          <w:sz w:val="24"/>
          <w:szCs w:val="24"/>
        </w:rPr>
      </w:pPr>
      <w:bookmarkStart w:id="23" w:name="P1521"/>
      <w:bookmarkEnd w:id="23"/>
      <w:r w:rsidRPr="00441EE0">
        <w:rPr>
          <w:rFonts w:ascii="Times New Roman" w:hAnsi="Times New Roman" w:cs="Times New Roman"/>
          <w:sz w:val="24"/>
          <w:szCs w:val="24"/>
        </w:rPr>
        <w:t>4.2.</w:t>
      </w:r>
      <w:r w:rsidR="00486941" w:rsidRPr="00441EE0">
        <w:rPr>
          <w:rFonts w:ascii="Times New Roman" w:hAnsi="Times New Roman" w:cs="Times New Roman"/>
          <w:sz w:val="24"/>
          <w:szCs w:val="24"/>
        </w:rPr>
        <w:t>5</w:t>
      </w:r>
      <w:r w:rsidRPr="00441EE0">
        <w:rPr>
          <w:rFonts w:ascii="Times New Roman" w:hAnsi="Times New Roman" w:cs="Times New Roman"/>
          <w:sz w:val="24"/>
          <w:szCs w:val="24"/>
        </w:rPr>
        <w:t xml:space="preserve">.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нормативными правовыми актами, принятыми в соответствии с </w:t>
      </w:r>
      <w:hyperlink r:id="rId9" w:history="1">
        <w:r w:rsidRPr="00441EE0">
          <w:rPr>
            <w:rFonts w:ascii="Times New Roman" w:hAnsi="Times New Roman" w:cs="Times New Roman"/>
            <w:sz w:val="24"/>
            <w:szCs w:val="24"/>
          </w:rPr>
          <w:t>частью 6 статьи 14</w:t>
        </w:r>
      </w:hyperlink>
      <w:r w:rsidR="006D5619">
        <w:rPr>
          <w:rFonts w:ascii="Times New Roman" w:hAnsi="Times New Roman" w:cs="Times New Roman"/>
          <w:sz w:val="24"/>
          <w:szCs w:val="24"/>
        </w:rPr>
        <w:t>Закона о контрактной системе</w:t>
      </w:r>
      <w:r w:rsidR="00594668" w:rsidRPr="00441EE0">
        <w:rPr>
          <w:rFonts w:ascii="Times New Roman" w:hAnsi="Times New Roman" w:cs="Times New Roman"/>
          <w:sz w:val="24"/>
          <w:szCs w:val="24"/>
        </w:rPr>
        <w:t>)</w:t>
      </w:r>
      <w:r w:rsidRPr="00441EE0">
        <w:rPr>
          <w:rFonts w:ascii="Times New Roman" w:hAnsi="Times New Roman" w:cs="Times New Roman"/>
          <w:sz w:val="24"/>
          <w:szCs w:val="24"/>
        </w:rPr>
        <w:t>.</w:t>
      </w:r>
    </w:p>
    <w:p w:rsidR="00733FAD" w:rsidRPr="00441EE0" w:rsidRDefault="00733FAD" w:rsidP="00733FAD">
      <w:pPr>
        <w:pStyle w:val="ConsPlusNormal"/>
        <w:ind w:firstLine="709"/>
        <w:jc w:val="both"/>
        <w:rPr>
          <w:rFonts w:ascii="Times New Roman" w:hAnsi="Times New Roman" w:cs="Times New Roman"/>
          <w:b/>
          <w:sz w:val="24"/>
          <w:szCs w:val="24"/>
        </w:rPr>
      </w:pPr>
      <w:r w:rsidRPr="00441EE0">
        <w:rPr>
          <w:rFonts w:ascii="Times New Roman" w:hAnsi="Times New Roman" w:cs="Times New Roman"/>
          <w:b/>
          <w:sz w:val="24"/>
          <w:szCs w:val="24"/>
        </w:rPr>
        <w:t xml:space="preserve">4.3. </w:t>
      </w:r>
      <w:r w:rsidR="00294CBB">
        <w:rPr>
          <w:rFonts w:ascii="Times New Roman" w:hAnsi="Times New Roman" w:cs="Times New Roman"/>
          <w:b/>
          <w:sz w:val="24"/>
          <w:szCs w:val="24"/>
        </w:rPr>
        <w:t>З</w:t>
      </w:r>
      <w:r w:rsidRPr="00441EE0">
        <w:rPr>
          <w:rFonts w:ascii="Times New Roman" w:hAnsi="Times New Roman" w:cs="Times New Roman"/>
          <w:b/>
          <w:sz w:val="24"/>
          <w:szCs w:val="24"/>
        </w:rPr>
        <w:t>аказчик обязуется:</w:t>
      </w:r>
    </w:p>
    <w:p w:rsidR="00733FAD" w:rsidRPr="00441EE0" w:rsidRDefault="00733FAD" w:rsidP="00733FAD">
      <w:pPr>
        <w:pStyle w:val="ConsPlusNormal"/>
        <w:ind w:firstLine="709"/>
        <w:jc w:val="both"/>
        <w:rPr>
          <w:rFonts w:ascii="Times New Roman" w:hAnsi="Times New Roman" w:cs="Times New Roman"/>
          <w:sz w:val="24"/>
          <w:szCs w:val="24"/>
        </w:rPr>
      </w:pPr>
      <w:r w:rsidRPr="00441EE0">
        <w:rPr>
          <w:rFonts w:ascii="Times New Roman" w:hAnsi="Times New Roman" w:cs="Times New Roman"/>
          <w:sz w:val="24"/>
          <w:szCs w:val="24"/>
        </w:rPr>
        <w:t>4.3.1. Обеспечить своевременную приемку и оплату поставленного товара надлежащего качества в порядке и сроки, предусмотренные контрактом.</w:t>
      </w:r>
    </w:p>
    <w:p w:rsidR="00733FAD" w:rsidRPr="00441EE0" w:rsidRDefault="00733FAD" w:rsidP="00733FAD">
      <w:pPr>
        <w:pStyle w:val="ConsPlusNormal"/>
        <w:ind w:firstLine="709"/>
        <w:jc w:val="both"/>
        <w:rPr>
          <w:rFonts w:ascii="Times New Roman" w:hAnsi="Times New Roman" w:cs="Times New Roman"/>
          <w:sz w:val="24"/>
          <w:szCs w:val="24"/>
        </w:rPr>
      </w:pPr>
      <w:bookmarkStart w:id="24" w:name="P1525"/>
      <w:bookmarkEnd w:id="24"/>
      <w:r w:rsidRPr="00441EE0">
        <w:rPr>
          <w:rFonts w:ascii="Times New Roman" w:hAnsi="Times New Roman" w:cs="Times New Roman"/>
          <w:sz w:val="24"/>
          <w:szCs w:val="24"/>
        </w:rPr>
        <w:t xml:space="preserve">4.3.2. </w:t>
      </w:r>
      <w:r w:rsidR="00A416DF" w:rsidRPr="00A416DF">
        <w:rPr>
          <w:rFonts w:ascii="Times New Roman" w:hAnsi="Times New Roman" w:cs="Times New Roman"/>
          <w:sz w:val="24"/>
          <w:szCs w:val="24"/>
        </w:rPr>
        <w:t xml:space="preserve">Принять решение об одностороннем отказе от исполнения настоящего </w:t>
      </w:r>
      <w:r w:rsidR="00A416DF">
        <w:rPr>
          <w:rFonts w:ascii="Times New Roman" w:hAnsi="Times New Roman" w:cs="Times New Roman"/>
          <w:sz w:val="24"/>
          <w:szCs w:val="24"/>
        </w:rPr>
        <w:t>к</w:t>
      </w:r>
      <w:r w:rsidR="00A416DF" w:rsidRPr="00A416DF">
        <w:rPr>
          <w:rFonts w:ascii="Times New Roman" w:hAnsi="Times New Roman" w:cs="Times New Roman"/>
          <w:sz w:val="24"/>
          <w:szCs w:val="24"/>
        </w:rPr>
        <w:t xml:space="preserve">онтракта в случае, если в ходе исполнения настоящего </w:t>
      </w:r>
      <w:r w:rsidR="00A416DF">
        <w:rPr>
          <w:rFonts w:ascii="Times New Roman" w:hAnsi="Times New Roman" w:cs="Times New Roman"/>
          <w:sz w:val="24"/>
          <w:szCs w:val="24"/>
        </w:rPr>
        <w:t>к</w:t>
      </w:r>
      <w:r w:rsidR="00A416DF" w:rsidRPr="00A416DF">
        <w:rPr>
          <w:rFonts w:ascii="Times New Roman" w:hAnsi="Times New Roman" w:cs="Times New Roman"/>
          <w:sz w:val="24"/>
          <w:szCs w:val="24"/>
        </w:rPr>
        <w:t xml:space="preserve">онтракта установлено, что </w:t>
      </w:r>
      <w:r w:rsidR="00A416DF">
        <w:rPr>
          <w:rFonts w:ascii="Times New Roman" w:hAnsi="Times New Roman" w:cs="Times New Roman"/>
          <w:sz w:val="24"/>
          <w:szCs w:val="24"/>
        </w:rPr>
        <w:t>п</w:t>
      </w:r>
      <w:r w:rsidR="00A416DF" w:rsidRPr="00A416DF">
        <w:rPr>
          <w:rFonts w:ascii="Times New Roman" w:hAnsi="Times New Roman" w:cs="Times New Roman"/>
          <w:sz w:val="24"/>
          <w:szCs w:val="24"/>
        </w:rPr>
        <w:t xml:space="preserve">оставщик и (или) поставляемый </w:t>
      </w:r>
      <w:r w:rsidR="00A416DF">
        <w:rPr>
          <w:rFonts w:ascii="Times New Roman" w:hAnsi="Times New Roman" w:cs="Times New Roman"/>
          <w:sz w:val="24"/>
          <w:szCs w:val="24"/>
        </w:rPr>
        <w:t>т</w:t>
      </w:r>
      <w:r w:rsidR="00A416DF" w:rsidRPr="00A416DF">
        <w:rPr>
          <w:rFonts w:ascii="Times New Roman" w:hAnsi="Times New Roman" w:cs="Times New Roman"/>
          <w:sz w:val="24"/>
          <w:szCs w:val="24"/>
        </w:rPr>
        <w:t xml:space="preserve">овар перестали соответствовать установленным извещением об осуществлении закупки требованиям к участникам закупки и (или) поставляемому </w:t>
      </w:r>
      <w:r w:rsidR="00A416DF">
        <w:rPr>
          <w:rFonts w:ascii="Times New Roman" w:hAnsi="Times New Roman" w:cs="Times New Roman"/>
          <w:sz w:val="24"/>
          <w:szCs w:val="24"/>
        </w:rPr>
        <w:t>т</w:t>
      </w:r>
      <w:r w:rsidR="00A416DF" w:rsidRPr="00A416DF">
        <w:rPr>
          <w:rFonts w:ascii="Times New Roman" w:hAnsi="Times New Roman" w:cs="Times New Roman"/>
          <w:sz w:val="24"/>
          <w:szCs w:val="24"/>
        </w:rPr>
        <w:t xml:space="preserve">овару или представил недостоверную информацию о своем соответствии и (или) соответствии поставляемого </w:t>
      </w:r>
      <w:r w:rsidR="00A416DF">
        <w:rPr>
          <w:rFonts w:ascii="Times New Roman" w:hAnsi="Times New Roman" w:cs="Times New Roman"/>
          <w:sz w:val="24"/>
          <w:szCs w:val="24"/>
        </w:rPr>
        <w:t>т</w:t>
      </w:r>
      <w:r w:rsidR="00A416DF" w:rsidRPr="00A416DF">
        <w:rPr>
          <w:rFonts w:ascii="Times New Roman" w:hAnsi="Times New Roman" w:cs="Times New Roman"/>
          <w:sz w:val="24"/>
          <w:szCs w:val="24"/>
        </w:rPr>
        <w:t xml:space="preserve">овара таким требованиям, что позволило ему стать победителем определения </w:t>
      </w:r>
      <w:r w:rsidR="00A416DF">
        <w:rPr>
          <w:rFonts w:ascii="Times New Roman" w:hAnsi="Times New Roman" w:cs="Times New Roman"/>
          <w:sz w:val="24"/>
          <w:szCs w:val="24"/>
        </w:rPr>
        <w:t>п</w:t>
      </w:r>
      <w:r w:rsidR="00A416DF" w:rsidRPr="00A416DF">
        <w:rPr>
          <w:rFonts w:ascii="Times New Roman" w:hAnsi="Times New Roman" w:cs="Times New Roman"/>
          <w:sz w:val="24"/>
          <w:szCs w:val="24"/>
        </w:rPr>
        <w:t>оставщика.</w:t>
      </w:r>
    </w:p>
    <w:p w:rsidR="00733FAD" w:rsidRPr="00441EE0" w:rsidRDefault="00733FAD" w:rsidP="00733FAD">
      <w:pPr>
        <w:pStyle w:val="ConsPlusNormal"/>
        <w:ind w:firstLine="709"/>
        <w:jc w:val="both"/>
        <w:rPr>
          <w:rFonts w:ascii="Times New Roman" w:hAnsi="Times New Roman" w:cs="Times New Roman"/>
          <w:sz w:val="24"/>
          <w:szCs w:val="24"/>
        </w:rPr>
      </w:pPr>
      <w:bookmarkStart w:id="25" w:name="P1526"/>
      <w:bookmarkEnd w:id="25"/>
      <w:r w:rsidRPr="00441EE0">
        <w:rPr>
          <w:rFonts w:ascii="Times New Roman" w:hAnsi="Times New Roman" w:cs="Times New Roman"/>
          <w:sz w:val="24"/>
          <w:szCs w:val="24"/>
        </w:rPr>
        <w:t>4.3.</w:t>
      </w:r>
      <w:r w:rsidR="00A416DF">
        <w:rPr>
          <w:rFonts w:ascii="Times New Roman" w:hAnsi="Times New Roman" w:cs="Times New Roman"/>
          <w:sz w:val="24"/>
          <w:szCs w:val="24"/>
        </w:rPr>
        <w:t>3</w:t>
      </w:r>
      <w:r w:rsidRPr="00441EE0">
        <w:rPr>
          <w:rFonts w:ascii="Times New Roman" w:hAnsi="Times New Roman" w:cs="Times New Roman"/>
          <w:sz w:val="24"/>
          <w:szCs w:val="24"/>
        </w:rPr>
        <w:t xml:space="preserve">. Требовать уплаты неустоек (штрафов, пеней) в соответствии с разделом </w:t>
      </w:r>
      <w:r w:rsidR="007777CA" w:rsidRPr="00441EE0">
        <w:rPr>
          <w:rFonts w:ascii="Times New Roman" w:hAnsi="Times New Roman" w:cs="Times New Roman"/>
          <w:sz w:val="24"/>
          <w:szCs w:val="24"/>
        </w:rPr>
        <w:t>7</w:t>
      </w:r>
      <w:r w:rsidRPr="00441EE0">
        <w:rPr>
          <w:rFonts w:ascii="Times New Roman" w:hAnsi="Times New Roman" w:cs="Times New Roman"/>
          <w:sz w:val="24"/>
          <w:szCs w:val="24"/>
        </w:rPr>
        <w:t xml:space="preserve"> контракта.</w:t>
      </w:r>
    </w:p>
    <w:p w:rsidR="00733FAD" w:rsidRPr="00441EE0" w:rsidRDefault="00733FAD" w:rsidP="00733FAD">
      <w:pPr>
        <w:pStyle w:val="ConsPlusNormal"/>
        <w:ind w:firstLine="709"/>
        <w:jc w:val="both"/>
        <w:rPr>
          <w:rFonts w:ascii="Times New Roman" w:hAnsi="Times New Roman" w:cs="Times New Roman"/>
          <w:b/>
          <w:sz w:val="24"/>
          <w:szCs w:val="24"/>
        </w:rPr>
      </w:pPr>
      <w:bookmarkStart w:id="26" w:name="P1529"/>
      <w:bookmarkEnd w:id="26"/>
      <w:r w:rsidRPr="00441EE0">
        <w:rPr>
          <w:rFonts w:ascii="Times New Roman" w:hAnsi="Times New Roman" w:cs="Times New Roman"/>
          <w:b/>
          <w:sz w:val="24"/>
          <w:szCs w:val="24"/>
        </w:rPr>
        <w:t xml:space="preserve">4.4. </w:t>
      </w:r>
      <w:r w:rsidR="00E4281D">
        <w:rPr>
          <w:rFonts w:ascii="Times New Roman" w:hAnsi="Times New Roman" w:cs="Times New Roman"/>
          <w:b/>
          <w:sz w:val="24"/>
          <w:szCs w:val="24"/>
        </w:rPr>
        <w:t>З</w:t>
      </w:r>
      <w:r w:rsidRPr="00441EE0">
        <w:rPr>
          <w:rFonts w:ascii="Times New Roman" w:hAnsi="Times New Roman" w:cs="Times New Roman"/>
          <w:b/>
          <w:sz w:val="24"/>
          <w:szCs w:val="24"/>
        </w:rPr>
        <w:t>аказчик вправе:</w:t>
      </w:r>
    </w:p>
    <w:p w:rsidR="00733FAD" w:rsidRPr="00441EE0" w:rsidRDefault="00733FAD" w:rsidP="00733FAD">
      <w:pPr>
        <w:pStyle w:val="ConsPlusNormal"/>
        <w:ind w:firstLine="709"/>
        <w:jc w:val="both"/>
        <w:rPr>
          <w:rFonts w:ascii="Times New Roman" w:hAnsi="Times New Roman" w:cs="Times New Roman"/>
          <w:sz w:val="24"/>
          <w:szCs w:val="24"/>
        </w:rPr>
      </w:pPr>
      <w:r w:rsidRPr="00441EE0">
        <w:rPr>
          <w:rFonts w:ascii="Times New Roman" w:hAnsi="Times New Roman" w:cs="Times New Roman"/>
          <w:sz w:val="24"/>
          <w:szCs w:val="24"/>
        </w:rPr>
        <w:t>4.4.1. Требовать от поставщика надлежащего исполнения обязательств по контракту.</w:t>
      </w:r>
    </w:p>
    <w:p w:rsidR="00733FAD" w:rsidRPr="00441EE0" w:rsidRDefault="00733FAD" w:rsidP="00733FAD">
      <w:pPr>
        <w:pStyle w:val="ConsPlusNormal"/>
        <w:ind w:firstLine="709"/>
        <w:jc w:val="both"/>
        <w:rPr>
          <w:rFonts w:ascii="Times New Roman" w:hAnsi="Times New Roman" w:cs="Times New Roman"/>
          <w:sz w:val="24"/>
          <w:szCs w:val="24"/>
        </w:rPr>
      </w:pPr>
      <w:r w:rsidRPr="00441EE0">
        <w:rPr>
          <w:rFonts w:ascii="Times New Roman" w:hAnsi="Times New Roman" w:cs="Times New Roman"/>
          <w:sz w:val="24"/>
          <w:szCs w:val="24"/>
        </w:rPr>
        <w:t>4.4.2. Требовать от поставщика своевременного устранения недостатков, выявленных как в ходе приемки, так и в течение гарантийного периода.</w:t>
      </w:r>
    </w:p>
    <w:p w:rsidR="00733FAD" w:rsidRPr="00441EE0" w:rsidRDefault="00733FAD" w:rsidP="00733FAD">
      <w:pPr>
        <w:pStyle w:val="ConsPlusNormal"/>
        <w:ind w:firstLine="709"/>
        <w:jc w:val="both"/>
        <w:rPr>
          <w:rFonts w:ascii="Times New Roman" w:hAnsi="Times New Roman" w:cs="Times New Roman"/>
          <w:sz w:val="24"/>
          <w:szCs w:val="24"/>
        </w:rPr>
      </w:pPr>
      <w:r w:rsidRPr="00441EE0">
        <w:rPr>
          <w:rFonts w:ascii="Times New Roman" w:hAnsi="Times New Roman" w:cs="Times New Roman"/>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733FAD" w:rsidRPr="00441EE0" w:rsidRDefault="00733FAD" w:rsidP="00733FAD">
      <w:pPr>
        <w:pStyle w:val="ConsPlusNormal"/>
        <w:ind w:firstLine="709"/>
        <w:jc w:val="both"/>
        <w:rPr>
          <w:rFonts w:ascii="Times New Roman" w:hAnsi="Times New Roman" w:cs="Times New Roman"/>
          <w:sz w:val="24"/>
          <w:szCs w:val="24"/>
        </w:rPr>
      </w:pPr>
      <w:r w:rsidRPr="00441EE0">
        <w:rPr>
          <w:rFonts w:ascii="Times New Roman" w:hAnsi="Times New Roman" w:cs="Times New Roman"/>
          <w:sz w:val="24"/>
          <w:szCs w:val="24"/>
        </w:rPr>
        <w:t xml:space="preserve">4.4.4. Требовать возмещения убытков в соответствии с разделом </w:t>
      </w:r>
      <w:r w:rsidR="007777CA" w:rsidRPr="00441EE0">
        <w:rPr>
          <w:rFonts w:ascii="Times New Roman" w:hAnsi="Times New Roman" w:cs="Times New Roman"/>
          <w:sz w:val="24"/>
          <w:szCs w:val="24"/>
        </w:rPr>
        <w:t>7</w:t>
      </w:r>
      <w:r w:rsidRPr="00441EE0">
        <w:rPr>
          <w:rFonts w:ascii="Times New Roman" w:hAnsi="Times New Roman" w:cs="Times New Roman"/>
          <w:sz w:val="24"/>
          <w:szCs w:val="24"/>
        </w:rPr>
        <w:t xml:space="preserve"> контракта, причиненных по вине поставщика.</w:t>
      </w:r>
    </w:p>
    <w:p w:rsidR="00733FAD" w:rsidRPr="00441EE0" w:rsidRDefault="00733FAD" w:rsidP="00733FAD">
      <w:pPr>
        <w:pStyle w:val="ConsPlusNormal"/>
        <w:ind w:firstLine="709"/>
        <w:jc w:val="both"/>
        <w:rPr>
          <w:rFonts w:ascii="Times New Roman" w:hAnsi="Times New Roman" w:cs="Times New Roman"/>
          <w:sz w:val="24"/>
          <w:szCs w:val="24"/>
        </w:rPr>
      </w:pPr>
      <w:bookmarkStart w:id="27" w:name="P1534"/>
      <w:bookmarkEnd w:id="27"/>
      <w:r w:rsidRPr="00441EE0">
        <w:rPr>
          <w:rFonts w:ascii="Times New Roman" w:hAnsi="Times New Roman" w:cs="Times New Roman"/>
          <w:sz w:val="24"/>
          <w:szCs w:val="24"/>
        </w:rPr>
        <w:t xml:space="preserve">4.4.5. Предложить увеличить или уменьшить в процессе исполнения контракта количество товара, предусмотренного контрактом, </w:t>
      </w:r>
      <w:r w:rsidR="004C16D0" w:rsidRPr="00441EE0">
        <w:rPr>
          <w:rFonts w:ascii="Times New Roman" w:hAnsi="Times New Roman" w:cs="Times New Roman"/>
          <w:sz w:val="24"/>
          <w:szCs w:val="24"/>
        </w:rPr>
        <w:t xml:space="preserve">но </w:t>
      </w:r>
      <w:r w:rsidRPr="00441EE0">
        <w:rPr>
          <w:rFonts w:ascii="Times New Roman" w:hAnsi="Times New Roman" w:cs="Times New Roman"/>
          <w:sz w:val="24"/>
          <w:szCs w:val="24"/>
        </w:rPr>
        <w:t xml:space="preserve">не более чем на десять процентов в порядке и на условиях, установленных </w:t>
      </w:r>
      <w:r w:rsidR="006D5619">
        <w:rPr>
          <w:rFonts w:ascii="Times New Roman" w:hAnsi="Times New Roman" w:cs="Times New Roman"/>
          <w:sz w:val="24"/>
          <w:szCs w:val="24"/>
        </w:rPr>
        <w:t>Законом о контрактной системе</w:t>
      </w:r>
      <w:r w:rsidRPr="00441EE0">
        <w:rPr>
          <w:rFonts w:ascii="Times New Roman" w:hAnsi="Times New Roman" w:cs="Times New Roman"/>
          <w:sz w:val="24"/>
          <w:szCs w:val="24"/>
        </w:rPr>
        <w:t>.</w:t>
      </w:r>
    </w:p>
    <w:p w:rsidR="00733FAD" w:rsidRPr="00441EE0" w:rsidRDefault="00733FAD" w:rsidP="00733FAD">
      <w:pPr>
        <w:pStyle w:val="ConsPlusNormal"/>
        <w:ind w:firstLine="709"/>
        <w:jc w:val="both"/>
        <w:rPr>
          <w:rFonts w:ascii="Times New Roman" w:hAnsi="Times New Roman" w:cs="Times New Roman"/>
          <w:sz w:val="24"/>
          <w:szCs w:val="24"/>
        </w:rPr>
      </w:pPr>
      <w:r w:rsidRPr="00441EE0">
        <w:rPr>
          <w:rFonts w:ascii="Times New Roman" w:hAnsi="Times New Roman" w:cs="Times New Roman"/>
          <w:sz w:val="24"/>
          <w:szCs w:val="24"/>
        </w:rPr>
        <w:t>4.4.6. Отказаться от приемки и оплаты товара, не соответствующего условиям контракта</w:t>
      </w:r>
      <w:r w:rsidR="00594668" w:rsidRPr="00441EE0">
        <w:rPr>
          <w:rFonts w:ascii="Times New Roman" w:hAnsi="Times New Roman" w:cs="Times New Roman"/>
          <w:sz w:val="24"/>
          <w:szCs w:val="24"/>
        </w:rPr>
        <w:t>.</w:t>
      </w:r>
    </w:p>
    <w:p w:rsidR="00733FAD" w:rsidRPr="00441EE0" w:rsidRDefault="00733FAD" w:rsidP="00733FAD">
      <w:pPr>
        <w:pStyle w:val="ConsPlusNormal"/>
        <w:ind w:firstLine="709"/>
        <w:jc w:val="both"/>
        <w:rPr>
          <w:rFonts w:ascii="Times New Roman" w:hAnsi="Times New Roman" w:cs="Times New Roman"/>
          <w:sz w:val="24"/>
          <w:szCs w:val="24"/>
        </w:rPr>
      </w:pPr>
      <w:bookmarkStart w:id="28" w:name="P1536"/>
      <w:bookmarkEnd w:id="28"/>
      <w:r w:rsidRPr="00441EE0">
        <w:rPr>
          <w:rFonts w:ascii="Times New Roman" w:hAnsi="Times New Roman" w:cs="Times New Roman"/>
          <w:sz w:val="24"/>
          <w:szCs w:val="24"/>
        </w:rPr>
        <w:t>4.4.7. Принять решение об одностороннем отказе от исполнения контракта в соответствии с гражданским законодательством.</w:t>
      </w:r>
    </w:p>
    <w:p w:rsidR="00AE4FDB" w:rsidRDefault="00AE4FDB" w:rsidP="00053A5B">
      <w:pPr>
        <w:pStyle w:val="ConsPlusNormal"/>
        <w:ind w:firstLine="709"/>
        <w:jc w:val="both"/>
        <w:rPr>
          <w:rFonts w:ascii="Times New Roman" w:hAnsi="Times New Roman" w:cs="Times New Roman"/>
          <w:sz w:val="24"/>
          <w:szCs w:val="24"/>
        </w:rPr>
      </w:pPr>
      <w:r w:rsidRPr="00441EE0">
        <w:rPr>
          <w:rFonts w:ascii="Times New Roman" w:hAnsi="Times New Roman" w:cs="Times New Roman"/>
          <w:sz w:val="24"/>
          <w:szCs w:val="24"/>
        </w:rPr>
        <w:t xml:space="preserve">4.4.8. </w:t>
      </w:r>
      <w:r w:rsidR="00053A5B" w:rsidRPr="00441EE0">
        <w:rPr>
          <w:rFonts w:ascii="Times New Roman" w:hAnsi="Times New Roman" w:cs="Times New Roman"/>
          <w:sz w:val="24"/>
          <w:szCs w:val="24"/>
        </w:rPr>
        <w:t>Д</w:t>
      </w:r>
      <w:r w:rsidRPr="00441EE0">
        <w:rPr>
          <w:rFonts w:ascii="Times New Roman" w:hAnsi="Times New Roman" w:cs="Times New Roman"/>
          <w:sz w:val="24"/>
          <w:szCs w:val="24"/>
        </w:rPr>
        <w:t xml:space="preserve">о принятия решения об одностороннем отказе от исполнения </w:t>
      </w:r>
      <w:r w:rsidR="00053A5B" w:rsidRPr="00441EE0">
        <w:rPr>
          <w:rFonts w:ascii="Times New Roman" w:hAnsi="Times New Roman" w:cs="Times New Roman"/>
          <w:sz w:val="24"/>
          <w:szCs w:val="24"/>
        </w:rPr>
        <w:t>к</w:t>
      </w:r>
      <w:r w:rsidRPr="00441EE0">
        <w:rPr>
          <w:rFonts w:ascii="Times New Roman" w:hAnsi="Times New Roman" w:cs="Times New Roman"/>
          <w:sz w:val="24"/>
          <w:szCs w:val="24"/>
        </w:rPr>
        <w:t>онтракта</w:t>
      </w:r>
      <w:r w:rsidR="004C16D0" w:rsidRPr="00441EE0">
        <w:rPr>
          <w:rFonts w:ascii="Times New Roman" w:hAnsi="Times New Roman" w:cs="Times New Roman"/>
          <w:sz w:val="24"/>
          <w:szCs w:val="24"/>
        </w:rPr>
        <w:t>,</w:t>
      </w:r>
      <w:r w:rsidRPr="00441EE0">
        <w:rPr>
          <w:rFonts w:ascii="Times New Roman" w:hAnsi="Times New Roman" w:cs="Times New Roman"/>
          <w:sz w:val="24"/>
          <w:szCs w:val="24"/>
        </w:rPr>
        <w:t xml:space="preserve">  провести экспертизу поставленного </w:t>
      </w:r>
      <w:r w:rsidR="00053A5B" w:rsidRPr="00441EE0">
        <w:rPr>
          <w:rFonts w:ascii="Times New Roman" w:hAnsi="Times New Roman" w:cs="Times New Roman"/>
          <w:sz w:val="24"/>
          <w:szCs w:val="24"/>
        </w:rPr>
        <w:t>т</w:t>
      </w:r>
      <w:r w:rsidRPr="00441EE0">
        <w:rPr>
          <w:rFonts w:ascii="Times New Roman" w:hAnsi="Times New Roman" w:cs="Times New Roman"/>
          <w:sz w:val="24"/>
          <w:szCs w:val="24"/>
        </w:rPr>
        <w:t xml:space="preserve">овара с привлечением экспертов, экспертных организаций, выбор которых осуществляется в соответствии с </w:t>
      </w:r>
      <w:r w:rsidR="006D5619">
        <w:rPr>
          <w:rFonts w:ascii="Times New Roman" w:hAnsi="Times New Roman" w:cs="Times New Roman"/>
          <w:sz w:val="24"/>
          <w:szCs w:val="24"/>
        </w:rPr>
        <w:t>Законом о контрактной системе.</w:t>
      </w:r>
    </w:p>
    <w:p w:rsidR="008B2124" w:rsidRPr="00441EE0" w:rsidRDefault="008B2124" w:rsidP="008B212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4.4.9.</w:t>
      </w:r>
      <w:r w:rsidRPr="0061432A">
        <w:rPr>
          <w:rFonts w:ascii="Times New Roman" w:hAnsi="Times New Roman" w:cs="Times New Roman"/>
          <w:sz w:val="24"/>
          <w:szCs w:val="24"/>
        </w:rPr>
        <w:t xml:space="preserve">Удержать суммы неисполненных поставщиком требований об уплате неустоек (штрафов, пеней), предъявленных заказчиком в соответствии с </w:t>
      </w:r>
      <w:r w:rsidR="006D5619">
        <w:rPr>
          <w:rFonts w:ascii="Times New Roman" w:hAnsi="Times New Roman" w:cs="Times New Roman"/>
          <w:sz w:val="24"/>
          <w:szCs w:val="24"/>
        </w:rPr>
        <w:t>Законом о контрактной системе</w:t>
      </w:r>
      <w:r>
        <w:rPr>
          <w:rFonts w:ascii="Times New Roman" w:hAnsi="Times New Roman" w:cs="Times New Roman"/>
          <w:sz w:val="24"/>
          <w:szCs w:val="24"/>
        </w:rPr>
        <w:t xml:space="preserve">, </w:t>
      </w:r>
      <w:r w:rsidRPr="0061432A">
        <w:rPr>
          <w:rFonts w:ascii="Times New Roman" w:hAnsi="Times New Roman" w:cs="Times New Roman"/>
          <w:sz w:val="24"/>
          <w:szCs w:val="24"/>
        </w:rPr>
        <w:t>из суммы, подлежащей оплате постав</w:t>
      </w:r>
      <w:r>
        <w:rPr>
          <w:rFonts w:ascii="Times New Roman" w:hAnsi="Times New Roman" w:cs="Times New Roman"/>
          <w:sz w:val="24"/>
          <w:szCs w:val="24"/>
        </w:rPr>
        <w:t>щику.</w:t>
      </w:r>
    </w:p>
    <w:p w:rsidR="002A5559" w:rsidRPr="00441EE0" w:rsidRDefault="002A5559" w:rsidP="008B2124">
      <w:pPr>
        <w:pStyle w:val="ConsPlusNormal"/>
        <w:ind w:firstLine="0"/>
        <w:jc w:val="both"/>
        <w:rPr>
          <w:rFonts w:ascii="Times New Roman" w:hAnsi="Times New Roman" w:cs="Times New Roman"/>
          <w:sz w:val="24"/>
          <w:szCs w:val="24"/>
        </w:rPr>
      </w:pPr>
    </w:p>
    <w:p w:rsidR="00733FAD" w:rsidRPr="00441EE0" w:rsidRDefault="00733FAD" w:rsidP="007777CA">
      <w:pPr>
        <w:pStyle w:val="ConsPlusNormal"/>
        <w:spacing w:line="360" w:lineRule="auto"/>
        <w:jc w:val="center"/>
        <w:outlineLvl w:val="1"/>
        <w:rPr>
          <w:rFonts w:ascii="Times New Roman" w:hAnsi="Times New Roman" w:cs="Times New Roman"/>
          <w:b/>
          <w:sz w:val="24"/>
          <w:szCs w:val="24"/>
        </w:rPr>
      </w:pPr>
      <w:bookmarkStart w:id="29" w:name="P1537"/>
      <w:bookmarkStart w:id="30" w:name="P1539"/>
      <w:bookmarkEnd w:id="29"/>
      <w:bookmarkEnd w:id="30"/>
      <w:r w:rsidRPr="00441EE0">
        <w:rPr>
          <w:rFonts w:ascii="Times New Roman" w:hAnsi="Times New Roman" w:cs="Times New Roman"/>
          <w:b/>
          <w:sz w:val="24"/>
          <w:szCs w:val="24"/>
        </w:rPr>
        <w:t>5. Гарантии качества товара</w:t>
      </w:r>
    </w:p>
    <w:p w:rsidR="00733FAD" w:rsidRPr="00441EE0" w:rsidRDefault="00733FAD" w:rsidP="007777CA">
      <w:pPr>
        <w:pStyle w:val="ConsPlusNormal"/>
        <w:ind w:firstLine="709"/>
        <w:jc w:val="both"/>
        <w:rPr>
          <w:rFonts w:ascii="Times New Roman" w:hAnsi="Times New Roman" w:cs="Times New Roman"/>
          <w:sz w:val="24"/>
          <w:szCs w:val="24"/>
        </w:rPr>
      </w:pPr>
      <w:r w:rsidRPr="00441EE0">
        <w:rPr>
          <w:rFonts w:ascii="Times New Roman" w:hAnsi="Times New Roman" w:cs="Times New Roman"/>
          <w:sz w:val="24"/>
          <w:szCs w:val="24"/>
        </w:rPr>
        <w:t>5.1. Поставщик гарантирует, что поставляемый товар соответствует требованиям, установленным контрактом.</w:t>
      </w:r>
    </w:p>
    <w:p w:rsidR="00733FAD" w:rsidRPr="00441EE0" w:rsidRDefault="00733FAD" w:rsidP="007777CA">
      <w:pPr>
        <w:pStyle w:val="ConsPlusNormal"/>
        <w:ind w:firstLine="709"/>
        <w:jc w:val="both"/>
        <w:rPr>
          <w:rFonts w:ascii="Times New Roman" w:hAnsi="Times New Roman" w:cs="Times New Roman"/>
          <w:sz w:val="24"/>
          <w:szCs w:val="24"/>
        </w:rPr>
      </w:pPr>
      <w:r w:rsidRPr="00441EE0">
        <w:rPr>
          <w:rFonts w:ascii="Times New Roman" w:hAnsi="Times New Roman" w:cs="Times New Roman"/>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733FAD" w:rsidRPr="00441EE0" w:rsidRDefault="00733FAD" w:rsidP="007777CA">
      <w:pPr>
        <w:pStyle w:val="ConsPlusNormal"/>
        <w:ind w:firstLine="709"/>
        <w:jc w:val="both"/>
        <w:rPr>
          <w:rFonts w:ascii="Times New Roman" w:hAnsi="Times New Roman" w:cs="Times New Roman"/>
          <w:sz w:val="24"/>
          <w:szCs w:val="24"/>
        </w:rPr>
      </w:pPr>
      <w:r w:rsidRPr="00441EE0">
        <w:rPr>
          <w:rFonts w:ascii="Times New Roman" w:hAnsi="Times New Roman" w:cs="Times New Roman"/>
          <w:sz w:val="24"/>
          <w:szCs w:val="24"/>
        </w:rPr>
        <w:lastRenderedPageBreak/>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733FAD" w:rsidRPr="00441EE0" w:rsidRDefault="00733FAD" w:rsidP="007777CA">
      <w:pPr>
        <w:pStyle w:val="ConsPlusNormal"/>
        <w:ind w:firstLine="709"/>
        <w:jc w:val="both"/>
        <w:rPr>
          <w:rFonts w:ascii="Times New Roman" w:hAnsi="Times New Roman" w:cs="Times New Roman"/>
          <w:sz w:val="24"/>
          <w:szCs w:val="24"/>
        </w:rPr>
      </w:pPr>
      <w:r w:rsidRPr="00441EE0">
        <w:rPr>
          <w:rFonts w:ascii="Times New Roman" w:hAnsi="Times New Roman" w:cs="Times New Roman"/>
          <w:sz w:val="24"/>
          <w:szCs w:val="24"/>
        </w:rPr>
        <w:t>5.3. Товар должен быть упакован и замаркирован в соответствии с действующими стандартами.</w:t>
      </w:r>
    </w:p>
    <w:p w:rsidR="00733FAD" w:rsidRPr="00441EE0" w:rsidRDefault="00733FAD" w:rsidP="007777CA">
      <w:pPr>
        <w:pStyle w:val="ConsPlusNormal"/>
        <w:ind w:firstLine="709"/>
        <w:jc w:val="both"/>
        <w:rPr>
          <w:rFonts w:ascii="Times New Roman" w:hAnsi="Times New Roman" w:cs="Times New Roman"/>
          <w:sz w:val="24"/>
          <w:szCs w:val="24"/>
        </w:rPr>
      </w:pPr>
      <w:r w:rsidRPr="00441EE0">
        <w:rPr>
          <w:rFonts w:ascii="Times New Roman" w:hAnsi="Times New Roman" w:cs="Times New Roman"/>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AA5283" w:rsidRPr="00441EE0" w:rsidRDefault="00733FAD" w:rsidP="00AA5283">
      <w:pPr>
        <w:pStyle w:val="ConsPlusNormal"/>
        <w:ind w:firstLine="709"/>
        <w:jc w:val="both"/>
        <w:rPr>
          <w:rFonts w:ascii="Times New Roman" w:hAnsi="Times New Roman" w:cs="Times New Roman"/>
          <w:sz w:val="24"/>
          <w:szCs w:val="24"/>
        </w:rPr>
      </w:pPr>
      <w:bookmarkStart w:id="31" w:name="P1546"/>
      <w:bookmarkEnd w:id="31"/>
      <w:r w:rsidRPr="00441EE0">
        <w:rPr>
          <w:rFonts w:ascii="Times New Roman" w:hAnsi="Times New Roman" w:cs="Times New Roman"/>
          <w:sz w:val="24"/>
          <w:szCs w:val="24"/>
        </w:rPr>
        <w:t xml:space="preserve">5.4. </w:t>
      </w:r>
      <w:r w:rsidR="00AA5283" w:rsidRPr="00441EE0">
        <w:rPr>
          <w:rFonts w:ascii="Times New Roman" w:hAnsi="Times New Roman" w:cs="Times New Roman"/>
          <w:sz w:val="24"/>
          <w:szCs w:val="24"/>
        </w:rPr>
        <w:t xml:space="preserve">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поставляемого товара (приложение № 1 к контракту). </w:t>
      </w:r>
    </w:p>
    <w:p w:rsidR="00733FAD" w:rsidRPr="00441EE0" w:rsidRDefault="00733FAD" w:rsidP="007777CA">
      <w:pPr>
        <w:pStyle w:val="ConsPlusNormal"/>
        <w:ind w:firstLine="709"/>
        <w:jc w:val="both"/>
        <w:rPr>
          <w:rFonts w:ascii="Times New Roman" w:hAnsi="Times New Roman" w:cs="Times New Roman"/>
          <w:sz w:val="24"/>
          <w:szCs w:val="24"/>
        </w:rPr>
      </w:pPr>
      <w:r w:rsidRPr="00441EE0">
        <w:rPr>
          <w:rFonts w:ascii="Times New Roman" w:hAnsi="Times New Roman" w:cs="Times New Roman"/>
          <w:sz w:val="24"/>
          <w:szCs w:val="24"/>
        </w:rPr>
        <w:t>5.5. В случае выявления органом, уполномоченным на осуществление контроля в сфере закупок товаров, работ, услуг для обеспечения государственных и муниципальных нужд, органом внутреннего государственного финансового контроля Смоленской области в ходе контрольных мероприятий факта несоответствия поставленного товара требованиям законодательства Российской Федерации или условиям контракта, поставщик обязан устранить выявленные несоответствия, а в случае выявления фактов завышения стоимости товаров и (или) неверного применения расценок, а также иных обстоятельств, повлекших причинение ущерба заказчику, поставщик обязан возвратить в областной бюджет сумму излишне полученных денежных средств</w:t>
      </w:r>
      <w:r w:rsidRPr="00441EE0">
        <w:rPr>
          <w:rFonts w:ascii="Times New Roman" w:hAnsi="Times New Roman" w:cs="Times New Roman"/>
          <w:color w:val="FF0000"/>
          <w:sz w:val="24"/>
          <w:szCs w:val="24"/>
        </w:rPr>
        <w:t>.</w:t>
      </w:r>
    </w:p>
    <w:p w:rsidR="00733FAD" w:rsidRPr="00441EE0" w:rsidRDefault="00733FAD" w:rsidP="003B2F0A">
      <w:pPr>
        <w:ind w:firstLine="709"/>
        <w:jc w:val="both"/>
        <w:rPr>
          <w:b/>
          <w:bCs/>
        </w:rPr>
      </w:pPr>
    </w:p>
    <w:p w:rsidR="0049468E" w:rsidRPr="00441EE0" w:rsidRDefault="009767CA" w:rsidP="00001D79">
      <w:pPr>
        <w:pStyle w:val="1"/>
        <w:spacing w:line="360" w:lineRule="auto"/>
        <w:ind w:firstLine="709"/>
        <w:rPr>
          <w:sz w:val="24"/>
        </w:rPr>
      </w:pPr>
      <w:bookmarkStart w:id="32" w:name="sub_3600"/>
      <w:r w:rsidRPr="00441EE0">
        <w:rPr>
          <w:sz w:val="24"/>
        </w:rPr>
        <w:t>6.</w:t>
      </w:r>
      <w:r w:rsidR="0087120A" w:rsidRPr="00441EE0">
        <w:rPr>
          <w:sz w:val="24"/>
        </w:rPr>
        <w:t xml:space="preserve"> Переход права собственности и рисков</w:t>
      </w:r>
      <w:r w:rsidR="00A36CF8" w:rsidRPr="00441EE0">
        <w:rPr>
          <w:sz w:val="24"/>
        </w:rPr>
        <w:t xml:space="preserve"> случайной гибели </w:t>
      </w:r>
    </w:p>
    <w:p w:rsidR="00825FA8" w:rsidRPr="00441EE0" w:rsidRDefault="00825FA8" w:rsidP="003B2F0A">
      <w:pPr>
        <w:pStyle w:val="ConsPlusNormal"/>
        <w:widowControl/>
        <w:ind w:firstLine="709"/>
        <w:jc w:val="both"/>
        <w:rPr>
          <w:rFonts w:ascii="Times New Roman" w:hAnsi="Times New Roman" w:cs="Times New Roman"/>
          <w:sz w:val="24"/>
          <w:szCs w:val="24"/>
        </w:rPr>
      </w:pPr>
      <w:r w:rsidRPr="00441EE0">
        <w:rPr>
          <w:rFonts w:ascii="Times New Roman" w:hAnsi="Times New Roman" w:cs="Times New Roman"/>
          <w:sz w:val="24"/>
          <w:szCs w:val="24"/>
        </w:rPr>
        <w:t xml:space="preserve">Право собственности и риск случайной гибели или порчи товара переходят от поставщика к заказчику с момента приема товара заказчиком и подписания сторонами </w:t>
      </w:r>
      <w:r w:rsidR="00A416DF">
        <w:rPr>
          <w:rFonts w:ascii="Times New Roman" w:hAnsi="Times New Roman" w:cs="Times New Roman"/>
          <w:sz w:val="24"/>
          <w:szCs w:val="24"/>
        </w:rPr>
        <w:t>документа о приемке.</w:t>
      </w:r>
    </w:p>
    <w:p w:rsidR="005308AB" w:rsidRPr="00441EE0" w:rsidRDefault="005308AB" w:rsidP="003B2F0A">
      <w:pPr>
        <w:ind w:firstLine="709"/>
        <w:rPr>
          <w:b/>
        </w:rPr>
      </w:pPr>
    </w:p>
    <w:p w:rsidR="0049468E" w:rsidRPr="00441EE0" w:rsidRDefault="00445FD0" w:rsidP="007A0E2A">
      <w:pPr>
        <w:spacing w:line="360" w:lineRule="auto"/>
        <w:ind w:firstLine="709"/>
        <w:rPr>
          <w:b/>
        </w:rPr>
      </w:pPr>
      <w:r w:rsidRPr="00441EE0">
        <w:rPr>
          <w:b/>
        </w:rPr>
        <w:t xml:space="preserve">7. </w:t>
      </w:r>
      <w:r w:rsidR="009767CA" w:rsidRPr="00441EE0">
        <w:rPr>
          <w:b/>
        </w:rPr>
        <w:t xml:space="preserve">Ответственность </w:t>
      </w:r>
      <w:r w:rsidR="001309C1" w:rsidRPr="00441EE0">
        <w:rPr>
          <w:b/>
        </w:rPr>
        <w:t>с</w:t>
      </w:r>
      <w:r w:rsidR="009767CA" w:rsidRPr="00441EE0">
        <w:rPr>
          <w:b/>
        </w:rPr>
        <w:t>торон</w:t>
      </w:r>
      <w:bookmarkEnd w:id="32"/>
    </w:p>
    <w:p w:rsidR="00F17219" w:rsidRDefault="00F17219" w:rsidP="00F17219">
      <w:pPr>
        <w:ind w:firstLine="709"/>
        <w:jc w:val="both"/>
      </w:pPr>
      <w:r>
        <w:t>7.1. В случае неисполнения или ненадлежащего исполнения своих обязательств по контракту стороны несут ответственность в соответствии с законодательством Российской Федерации и условиями контракта.</w:t>
      </w:r>
    </w:p>
    <w:p w:rsidR="00F17219" w:rsidRDefault="00F17219" w:rsidP="00F17219">
      <w:pPr>
        <w:ind w:firstLine="709"/>
        <w:jc w:val="both"/>
      </w:pPr>
      <w: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F17219" w:rsidRDefault="00F17219" w:rsidP="00F17219">
      <w:pPr>
        <w:ind w:firstLine="709"/>
        <w:jc w:val="both"/>
      </w:pPr>
      <w:r>
        <w:t>7.3.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F17219" w:rsidRDefault="00F17219" w:rsidP="00F17219">
      <w:pPr>
        <w:ind w:firstLine="709"/>
        <w:jc w:val="both"/>
      </w:pPr>
      <w:r>
        <w:t>7.4.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взыскать с заказчика штраф в размере:</w:t>
      </w:r>
    </w:p>
    <w:p w:rsidR="00F17219" w:rsidRDefault="00F17219" w:rsidP="00F17219">
      <w:pPr>
        <w:ind w:firstLine="709"/>
        <w:jc w:val="both"/>
      </w:pPr>
      <w:r>
        <w:t>- 1000 рублей, если цена контракта не превышает 3 млн. рублей (включительно);</w:t>
      </w:r>
    </w:p>
    <w:p w:rsidR="00F17219" w:rsidRDefault="00F17219" w:rsidP="00F17219">
      <w:pPr>
        <w:ind w:firstLine="709"/>
        <w:jc w:val="both"/>
      </w:pPr>
      <w:r>
        <w:t>- 5000 рублей, если цена контракта составляет от 3 млн. рублей до 20 млн. рублей (включительно).</w:t>
      </w:r>
    </w:p>
    <w:p w:rsidR="00F17219" w:rsidRDefault="00F17219" w:rsidP="00F17219">
      <w:pPr>
        <w:ind w:firstLine="709"/>
        <w:jc w:val="both"/>
      </w:pPr>
      <w:r>
        <w:t>7.5.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F17219" w:rsidRDefault="00F17219" w:rsidP="00F17219">
      <w:pPr>
        <w:ind w:firstLine="709"/>
        <w:jc w:val="both"/>
      </w:pPr>
      <w:r>
        <w:t xml:space="preserve">7.6.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w:t>
      </w:r>
      <w:r>
        <w:lastRenderedPageBreak/>
        <w:t>пропорциональную объему обязательств, предусмотренных контра</w:t>
      </w:r>
      <w:r w:rsidR="003D5DCF">
        <w:t xml:space="preserve">ктом </w:t>
      </w:r>
      <w:r>
        <w:t>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F17219" w:rsidRDefault="00F17219" w:rsidP="00F17219">
      <w:pPr>
        <w:ind w:firstLine="709"/>
        <w:jc w:val="both"/>
      </w:pPr>
      <w:r>
        <w:t>7.7.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размере 1 процента цены контракта (этапа исполнения контракта (далее – этап), но не более 5 тыс. рублей и не менее 1 тыс. рублей.</w:t>
      </w:r>
    </w:p>
    <w:p w:rsidR="00F17219" w:rsidRDefault="00F17219" w:rsidP="00F17219">
      <w:pPr>
        <w:ind w:firstLine="709"/>
        <w:jc w:val="both"/>
      </w:pPr>
      <w:r>
        <w:t>7.8.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размере:</w:t>
      </w:r>
    </w:p>
    <w:p w:rsidR="00F17219" w:rsidRDefault="00F17219" w:rsidP="00F17219">
      <w:pPr>
        <w:ind w:firstLine="709"/>
        <w:jc w:val="both"/>
      </w:pPr>
      <w:r>
        <w:t xml:space="preserve">7.8.1. В случае, если цена контракта не превышает начальную (максимальную) цену контракта:  </w:t>
      </w:r>
    </w:p>
    <w:p w:rsidR="00F17219" w:rsidRDefault="00F17219" w:rsidP="00F17219">
      <w:pPr>
        <w:ind w:firstLine="709"/>
        <w:jc w:val="both"/>
      </w:pPr>
      <w:r>
        <w:t>- 10 процентов начальной (максимальной) цены контракта в случае, если цена контракта не превышает 3 млн. рублей;</w:t>
      </w:r>
    </w:p>
    <w:p w:rsidR="00F17219" w:rsidRDefault="00F17219" w:rsidP="00F17219">
      <w:pPr>
        <w:ind w:firstLine="709"/>
        <w:jc w:val="both"/>
      </w:pPr>
      <w:r>
        <w:t>- 5 процентов начальной (максимальной) цены контракта в случае, если цена контракта составляет от 3 млн. рублей до 20 млн. рублей (включительно);</w:t>
      </w:r>
    </w:p>
    <w:p w:rsidR="00F17219" w:rsidRDefault="00F17219" w:rsidP="00F17219">
      <w:pPr>
        <w:ind w:firstLine="709"/>
        <w:jc w:val="both"/>
      </w:pPr>
      <w:r>
        <w:t>7.8.2. В случае, если цена контракта превышает начальную (максимальную) цену контракта:</w:t>
      </w:r>
    </w:p>
    <w:p w:rsidR="00F17219" w:rsidRDefault="00F17219" w:rsidP="00F17219">
      <w:pPr>
        <w:ind w:firstLine="709"/>
        <w:jc w:val="both"/>
      </w:pPr>
      <w:r>
        <w:t>- 10 процентов цены контракта, если цена контракта не превышает 3 млн. рублей;</w:t>
      </w:r>
    </w:p>
    <w:p w:rsidR="00F17219" w:rsidRDefault="00F17219" w:rsidP="00F17219">
      <w:pPr>
        <w:ind w:firstLine="709"/>
        <w:jc w:val="both"/>
      </w:pPr>
      <w:r>
        <w:t>- 5 процентов цены контракта, если цена контракта составляет от 3 млн. рублей до 20 млн. рублей (включительно).</w:t>
      </w:r>
    </w:p>
    <w:p w:rsidR="00F17219" w:rsidRDefault="00F17219" w:rsidP="00F17219">
      <w:pPr>
        <w:ind w:firstLine="709"/>
        <w:jc w:val="both"/>
      </w:pPr>
      <w:r>
        <w:t>7.9.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 в размере:</w:t>
      </w:r>
    </w:p>
    <w:p w:rsidR="00F17219" w:rsidRDefault="00F17219" w:rsidP="00F17219">
      <w:pPr>
        <w:ind w:firstLine="709"/>
        <w:jc w:val="both"/>
      </w:pPr>
      <w:r>
        <w:t>- 1000 рублей, если цена контракта не превышает 3 млн. рублей;</w:t>
      </w:r>
    </w:p>
    <w:p w:rsidR="00F17219" w:rsidRDefault="00F17219" w:rsidP="00F17219">
      <w:pPr>
        <w:ind w:firstLine="709"/>
        <w:jc w:val="both"/>
      </w:pPr>
      <w:r>
        <w:t>- 5000 рублей, если цена контракта составляет от 3 млн. рублей до 20 млн. рублей (включительно).</w:t>
      </w:r>
    </w:p>
    <w:p w:rsidR="00F17219" w:rsidRPr="00DA3B1A" w:rsidRDefault="00F17219" w:rsidP="00F17219">
      <w:pPr>
        <w:ind w:firstLine="709"/>
        <w:jc w:val="both"/>
      </w:pPr>
      <w:r w:rsidRPr="00DA3B1A">
        <w:t>7.1</w:t>
      </w:r>
      <w:r w:rsidR="007A29B7">
        <w:t>0</w:t>
      </w:r>
      <w:r w:rsidRPr="00DA3B1A">
        <w:t>.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F17219" w:rsidRPr="0079477E" w:rsidRDefault="00F17219" w:rsidP="00F17219">
      <w:pPr>
        <w:ind w:firstLine="709"/>
        <w:jc w:val="both"/>
      </w:pPr>
      <w:r w:rsidRPr="00DA3B1A">
        <w:t>7.1</w:t>
      </w:r>
      <w:r w:rsidR="007A29B7">
        <w:t>1</w:t>
      </w:r>
      <w:r w:rsidRPr="00DA3B1A">
        <w:t xml:space="preserve">. Общая сумма начисленных штрафов за ненадлежащее исполнение заказчиком </w:t>
      </w:r>
      <w:r w:rsidRPr="0079477E">
        <w:t>обязательств, предусмотренных контрактом, не может превышать цену контракта.</w:t>
      </w:r>
    </w:p>
    <w:p w:rsidR="006F2B5E" w:rsidRPr="0079477E" w:rsidRDefault="00F17219" w:rsidP="00F17219">
      <w:pPr>
        <w:ind w:firstLine="709"/>
        <w:jc w:val="both"/>
      </w:pPr>
      <w:r w:rsidRPr="0079477E">
        <w:t>7.1</w:t>
      </w:r>
      <w:r w:rsidR="007A29B7">
        <w:t>2</w:t>
      </w:r>
      <w:r w:rsidRPr="0079477E">
        <w:t>. Уплата неустойки не освобождает стороны от исполнения своих обязательств по контракту.</w:t>
      </w:r>
    </w:p>
    <w:p w:rsidR="00DA3B1A" w:rsidRPr="0079477E" w:rsidRDefault="00DA3B1A" w:rsidP="00DA3B1A">
      <w:pPr>
        <w:pStyle w:val="ConsPlusNormal"/>
        <w:widowControl/>
        <w:jc w:val="both"/>
        <w:rPr>
          <w:rFonts w:ascii="Times New Roman" w:hAnsi="Times New Roman" w:cs="Times New Roman"/>
          <w:sz w:val="24"/>
          <w:szCs w:val="24"/>
        </w:rPr>
      </w:pPr>
      <w:r w:rsidRPr="0079477E">
        <w:rPr>
          <w:rFonts w:ascii="Times New Roman" w:hAnsi="Times New Roman" w:cs="Times New Roman"/>
          <w:sz w:val="24"/>
          <w:szCs w:val="24"/>
        </w:rPr>
        <w:t>7.1</w:t>
      </w:r>
      <w:r w:rsidR="007A29B7">
        <w:rPr>
          <w:rFonts w:ascii="Times New Roman" w:hAnsi="Times New Roman" w:cs="Times New Roman"/>
          <w:sz w:val="24"/>
          <w:szCs w:val="24"/>
        </w:rPr>
        <w:t>3</w:t>
      </w:r>
      <w:r w:rsidRPr="0079477E">
        <w:rPr>
          <w:rFonts w:ascii="Times New Roman" w:hAnsi="Times New Roman" w:cs="Times New Roman"/>
          <w:sz w:val="24"/>
          <w:szCs w:val="24"/>
        </w:rPr>
        <w:t>. Обмен документами при применении мер ответственности и совершении иных действий в связи с нарушением поставщиком или заказчиком условий контракта,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w:t>
      </w:r>
    </w:p>
    <w:p w:rsidR="00DA3B1A" w:rsidRPr="00441EE0" w:rsidRDefault="00DA3B1A" w:rsidP="00F17219">
      <w:pPr>
        <w:ind w:firstLine="709"/>
        <w:jc w:val="both"/>
      </w:pPr>
    </w:p>
    <w:p w:rsidR="00A31A3E" w:rsidRPr="00441EE0" w:rsidRDefault="00A31A3E" w:rsidP="00A516B2">
      <w:pPr>
        <w:pStyle w:val="ConsPlusNormal"/>
        <w:spacing w:line="360" w:lineRule="auto"/>
        <w:outlineLvl w:val="1"/>
        <w:rPr>
          <w:rFonts w:ascii="Times New Roman" w:hAnsi="Times New Roman" w:cs="Times New Roman"/>
          <w:b/>
          <w:bCs/>
          <w:sz w:val="24"/>
          <w:szCs w:val="24"/>
        </w:rPr>
      </w:pPr>
      <w:r w:rsidRPr="00441EE0">
        <w:rPr>
          <w:rFonts w:ascii="Times New Roman" w:hAnsi="Times New Roman" w:cs="Times New Roman"/>
          <w:b/>
          <w:bCs/>
          <w:sz w:val="24"/>
          <w:szCs w:val="24"/>
        </w:rPr>
        <w:t>8. Обеспечение исполнения контракта</w:t>
      </w:r>
    </w:p>
    <w:p w:rsidR="004C2DEB" w:rsidRDefault="00A31A3E" w:rsidP="002267E2">
      <w:pPr>
        <w:pStyle w:val="ConsPlusNormal"/>
        <w:ind w:firstLine="0"/>
        <w:jc w:val="both"/>
        <w:rPr>
          <w:rFonts w:ascii="Times New Roman" w:hAnsi="Times New Roman" w:cs="Times New Roman"/>
          <w:sz w:val="24"/>
          <w:szCs w:val="24"/>
        </w:rPr>
      </w:pPr>
      <w:r w:rsidRPr="00441EE0">
        <w:rPr>
          <w:rFonts w:ascii="Times New Roman" w:hAnsi="Times New Roman" w:cs="Times New Roman"/>
          <w:sz w:val="24"/>
          <w:szCs w:val="24"/>
        </w:rPr>
        <w:t>8</w:t>
      </w:r>
      <w:r w:rsidRPr="002A42A0">
        <w:rPr>
          <w:rFonts w:ascii="Times New Roman" w:hAnsi="Times New Roman" w:cs="Times New Roman"/>
          <w:color w:val="FF0000"/>
          <w:sz w:val="24"/>
          <w:szCs w:val="24"/>
        </w:rPr>
        <w:t>.</w:t>
      </w:r>
      <w:r w:rsidRPr="005A4105">
        <w:rPr>
          <w:rFonts w:ascii="Times New Roman" w:hAnsi="Times New Roman" w:cs="Times New Roman"/>
          <w:sz w:val="24"/>
          <w:szCs w:val="24"/>
        </w:rPr>
        <w:t xml:space="preserve">1. Обеспечение исполнения контракта устанавливается в размере </w:t>
      </w:r>
      <w:r w:rsidR="006F6EB8">
        <w:rPr>
          <w:rFonts w:ascii="Times New Roman" w:hAnsi="Times New Roman" w:cs="Times New Roman"/>
          <w:sz w:val="24"/>
          <w:szCs w:val="24"/>
        </w:rPr>
        <w:t>5</w:t>
      </w:r>
      <w:r w:rsidRPr="005A4105">
        <w:rPr>
          <w:rFonts w:ascii="Times New Roman" w:hAnsi="Times New Roman" w:cs="Times New Roman"/>
          <w:sz w:val="24"/>
          <w:szCs w:val="24"/>
        </w:rPr>
        <w:t xml:space="preserve"> % </w:t>
      </w:r>
      <w:r w:rsidR="006F2B5E" w:rsidRPr="005A4105">
        <w:rPr>
          <w:rFonts w:ascii="Times New Roman" w:hAnsi="Times New Roman" w:cs="Times New Roman"/>
          <w:sz w:val="24"/>
          <w:szCs w:val="24"/>
        </w:rPr>
        <w:t>от</w:t>
      </w:r>
      <w:r w:rsidR="002B31A5" w:rsidRPr="005A4105">
        <w:rPr>
          <w:rFonts w:ascii="Times New Roman" w:hAnsi="Times New Roman" w:cs="Times New Roman"/>
          <w:sz w:val="24"/>
          <w:szCs w:val="24"/>
        </w:rPr>
        <w:t xml:space="preserve"> цены контракта</w:t>
      </w:r>
      <w:r w:rsidR="00443FCC" w:rsidRPr="005A4105">
        <w:rPr>
          <w:rFonts w:ascii="Times New Roman" w:hAnsi="Times New Roman" w:cs="Times New Roman"/>
          <w:sz w:val="24"/>
          <w:szCs w:val="24"/>
        </w:rPr>
        <w:t xml:space="preserve">, что составляет </w:t>
      </w:r>
      <w:r w:rsidR="00590F58">
        <w:rPr>
          <w:rFonts w:ascii="Times New Roman" w:hAnsi="Times New Roman" w:cs="Times New Roman"/>
          <w:sz w:val="24"/>
          <w:szCs w:val="24"/>
        </w:rPr>
        <w:t>4 999 (четыре тысячи девятьсот девяносто девять) рублей 95 копеек</w:t>
      </w:r>
      <w:r w:rsidR="006F6EB8">
        <w:rPr>
          <w:rFonts w:ascii="Times New Roman" w:hAnsi="Times New Roman" w:cs="Times New Roman"/>
          <w:sz w:val="24"/>
          <w:szCs w:val="24"/>
        </w:rPr>
        <w:t>.</w:t>
      </w:r>
    </w:p>
    <w:p w:rsidR="00BB3B8C" w:rsidRPr="00026D45" w:rsidRDefault="00BB3B8C" w:rsidP="00BB3B8C">
      <w:pPr>
        <w:pStyle w:val="ConsPlusNormal"/>
        <w:ind w:firstLine="709"/>
        <w:jc w:val="both"/>
        <w:rPr>
          <w:rFonts w:ascii="Times New Roman" w:hAnsi="Times New Roman" w:cs="Times New Roman"/>
          <w:bCs/>
          <w:color w:val="000000"/>
          <w:sz w:val="24"/>
          <w:szCs w:val="24"/>
        </w:rPr>
      </w:pPr>
      <w:r w:rsidRPr="00026D45">
        <w:rPr>
          <w:rFonts w:ascii="Times New Roman" w:hAnsi="Times New Roman" w:cs="Times New Roman"/>
          <w:bCs/>
          <w:color w:val="000000"/>
          <w:sz w:val="24"/>
          <w:szCs w:val="24"/>
        </w:rPr>
        <w:t xml:space="preserve">В случае, если предложенная поставщиком цена контракта снижена на 25% и более по отношению к начальной (максимальной) цене контракта, поставщик до заключения контракта предоставляетзаказчику обеспечение исполнения контракта в соответствии со статьями 96 и 37 </w:t>
      </w:r>
      <w:r w:rsidR="006D5619">
        <w:rPr>
          <w:rFonts w:ascii="Times New Roman" w:hAnsi="Times New Roman" w:cs="Times New Roman"/>
          <w:sz w:val="24"/>
          <w:szCs w:val="24"/>
        </w:rPr>
        <w:t>Закона о контрактной системе</w:t>
      </w:r>
      <w:r w:rsidRPr="00026D45">
        <w:rPr>
          <w:rFonts w:ascii="Times New Roman" w:hAnsi="Times New Roman" w:cs="Times New Roman"/>
          <w:bCs/>
          <w:color w:val="000000"/>
          <w:sz w:val="24"/>
          <w:szCs w:val="24"/>
        </w:rPr>
        <w:t>.</w:t>
      </w:r>
    </w:p>
    <w:p w:rsidR="00BB3B8C" w:rsidRDefault="005A4105" w:rsidP="00BB3B8C">
      <w:pPr>
        <w:pStyle w:val="af2"/>
        <w:rPr>
          <w:sz w:val="24"/>
          <w:szCs w:val="24"/>
        </w:rPr>
      </w:pPr>
      <w:r>
        <w:rPr>
          <w:sz w:val="24"/>
          <w:szCs w:val="24"/>
        </w:rPr>
        <w:t>8</w:t>
      </w:r>
      <w:r w:rsidRPr="00A303F5">
        <w:rPr>
          <w:sz w:val="24"/>
          <w:szCs w:val="24"/>
        </w:rPr>
        <w:t xml:space="preserve">.2. </w:t>
      </w:r>
      <w:r w:rsidR="00BB3B8C" w:rsidRPr="00BB3B8C">
        <w:rPr>
          <w:sz w:val="24"/>
          <w:szCs w:val="24"/>
        </w:rPr>
        <w:t xml:space="preserve">Исполнение контракта обеспечивается предоставлением независимой гарантии, </w:t>
      </w:r>
      <w:r w:rsidR="00BB3B8C" w:rsidRPr="00BB3B8C">
        <w:rPr>
          <w:sz w:val="24"/>
          <w:szCs w:val="24"/>
        </w:rPr>
        <w:lastRenderedPageBreak/>
        <w:t xml:space="preserve">соответствующей требованиям статьи 45 </w:t>
      </w:r>
      <w:r w:rsidR="006D5619">
        <w:rPr>
          <w:sz w:val="24"/>
          <w:szCs w:val="24"/>
        </w:rPr>
        <w:t>Закона о контрактной системе</w:t>
      </w:r>
      <w:r w:rsidR="00BB3B8C" w:rsidRPr="00BB3B8C">
        <w:rPr>
          <w:sz w:val="24"/>
          <w:szCs w:val="24"/>
        </w:rPr>
        <w:t>,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590F58" w:rsidRPr="002C1DC3" w:rsidRDefault="005A4105" w:rsidP="00590F58">
      <w:pPr>
        <w:pStyle w:val="ConsPlusNonformat"/>
        <w:widowControl/>
        <w:spacing w:line="240" w:lineRule="atLeast"/>
        <w:jc w:val="both"/>
        <w:rPr>
          <w:rFonts w:ascii="Times New Roman" w:hAnsi="Times New Roman" w:cs="Times New Roman"/>
          <w:sz w:val="24"/>
          <w:szCs w:val="24"/>
        </w:rPr>
      </w:pPr>
      <w:r w:rsidRPr="00590F58">
        <w:rPr>
          <w:rFonts w:ascii="Times New Roman" w:hAnsi="Times New Roman" w:cs="Times New Roman"/>
          <w:sz w:val="24"/>
          <w:szCs w:val="24"/>
        </w:rPr>
        <w:t>8.3. Обеспечение исполнения контрак</w:t>
      </w:r>
      <w:r w:rsidR="002267E2" w:rsidRPr="00590F58">
        <w:rPr>
          <w:rFonts w:ascii="Times New Roman" w:hAnsi="Times New Roman" w:cs="Times New Roman"/>
          <w:sz w:val="24"/>
          <w:szCs w:val="24"/>
        </w:rPr>
        <w:t>та, предоставленное поставщиком</w:t>
      </w:r>
      <w:r w:rsidRPr="00590F58">
        <w:rPr>
          <w:rFonts w:ascii="Times New Roman" w:hAnsi="Times New Roman" w:cs="Times New Roman"/>
          <w:sz w:val="24"/>
          <w:szCs w:val="24"/>
        </w:rPr>
        <w:t xml:space="preserve"> путем внесения денежных средств, перечисляется платежным поручением на счет заказчика </w:t>
      </w:r>
      <w:r w:rsidR="00294CBB" w:rsidRPr="00590F58">
        <w:rPr>
          <w:rFonts w:ascii="Times New Roman" w:hAnsi="Times New Roman" w:cs="Times New Roman"/>
          <w:sz w:val="24"/>
          <w:szCs w:val="24"/>
        </w:rPr>
        <w:t>(</w:t>
      </w:r>
      <w:r w:rsidR="00DF2ADD" w:rsidRPr="00590F58">
        <w:rPr>
          <w:rFonts w:ascii="Times New Roman" w:hAnsi="Times New Roman" w:cs="Times New Roman"/>
          <w:sz w:val="24"/>
          <w:szCs w:val="24"/>
        </w:rPr>
        <w:t>реквизиты</w:t>
      </w:r>
      <w:r w:rsidR="00294CBB" w:rsidRPr="00590F58">
        <w:rPr>
          <w:rFonts w:ascii="Times New Roman" w:hAnsi="Times New Roman" w:cs="Times New Roman"/>
          <w:sz w:val="24"/>
          <w:szCs w:val="24"/>
        </w:rPr>
        <w:t>)</w:t>
      </w:r>
      <w:r w:rsidR="00DF2ADD" w:rsidRPr="00590F58">
        <w:rPr>
          <w:rFonts w:ascii="Times New Roman" w:hAnsi="Times New Roman" w:cs="Times New Roman"/>
          <w:sz w:val="24"/>
          <w:szCs w:val="24"/>
        </w:rPr>
        <w:t xml:space="preserve"> </w:t>
      </w:r>
      <w:r w:rsidR="00590F58" w:rsidRPr="00590F58">
        <w:rPr>
          <w:rFonts w:ascii="Times New Roman" w:hAnsi="Times New Roman" w:cs="Times New Roman"/>
          <w:sz w:val="24"/>
          <w:szCs w:val="24"/>
        </w:rPr>
        <w:t>Получатель</w:t>
      </w:r>
      <w:r w:rsidR="00590F58" w:rsidRPr="002C1DC3">
        <w:rPr>
          <w:rFonts w:ascii="Times New Roman" w:hAnsi="Times New Roman" w:cs="Times New Roman"/>
          <w:sz w:val="24"/>
          <w:szCs w:val="24"/>
        </w:rPr>
        <w:t>:</w:t>
      </w:r>
      <w:r w:rsidR="00590F58" w:rsidRPr="002C1DC3">
        <w:rPr>
          <w:rFonts w:ascii="Times New Roman" w:hAnsi="Times New Roman" w:cs="Times New Roman"/>
        </w:rPr>
        <w:t xml:space="preserve">     </w:t>
      </w:r>
      <w:r w:rsidR="00590F58" w:rsidRPr="002C1DC3">
        <w:rPr>
          <w:rFonts w:ascii="Times New Roman" w:hAnsi="Times New Roman" w:cs="Times New Roman"/>
          <w:sz w:val="24"/>
          <w:szCs w:val="24"/>
        </w:rPr>
        <w:t xml:space="preserve">МБОУ Красновская школа им. </w:t>
      </w:r>
      <w:proofErr w:type="spellStart"/>
      <w:r w:rsidR="00590F58" w:rsidRPr="002C1DC3">
        <w:rPr>
          <w:rFonts w:ascii="Times New Roman" w:hAnsi="Times New Roman" w:cs="Times New Roman"/>
          <w:sz w:val="24"/>
          <w:szCs w:val="24"/>
        </w:rPr>
        <w:t>М.Бабикова</w:t>
      </w:r>
      <w:proofErr w:type="spellEnd"/>
    </w:p>
    <w:p w:rsidR="00BE76B4" w:rsidRPr="00590F58" w:rsidRDefault="00590F58" w:rsidP="00590F58">
      <w:pPr>
        <w:pStyle w:val="ConsPlusNonformat"/>
        <w:widowControl/>
        <w:spacing w:line="240" w:lineRule="atLeast"/>
        <w:rPr>
          <w:rFonts w:ascii="Times New Roman" w:hAnsi="Times New Roman" w:cs="Times New Roman"/>
          <w:sz w:val="24"/>
          <w:szCs w:val="24"/>
          <w:u w:val="single"/>
        </w:rPr>
      </w:pPr>
      <w:r w:rsidRPr="002C1DC3">
        <w:rPr>
          <w:rFonts w:ascii="Times New Roman" w:hAnsi="Times New Roman" w:cs="Times New Roman"/>
          <w:sz w:val="24"/>
          <w:szCs w:val="24"/>
          <w:u w:val="single"/>
        </w:rPr>
        <w:t>ИНН 6709003281 КПП 670901001,</w:t>
      </w:r>
      <w:r>
        <w:rPr>
          <w:rFonts w:ascii="Times New Roman" w:hAnsi="Times New Roman" w:cs="Times New Roman"/>
          <w:sz w:val="24"/>
          <w:szCs w:val="24"/>
          <w:u w:val="single"/>
        </w:rPr>
        <w:t xml:space="preserve"> л/с 20903209031</w:t>
      </w:r>
      <w:r w:rsidRPr="002C1DC3">
        <w:rPr>
          <w:rFonts w:ascii="Times New Roman" w:hAnsi="Times New Roman" w:cs="Times New Roman"/>
          <w:sz w:val="24"/>
          <w:szCs w:val="24"/>
          <w:u w:val="single"/>
        </w:rPr>
        <w:t xml:space="preserve"> в Финансовом управлении</w:t>
      </w:r>
      <w:r>
        <w:rPr>
          <w:rFonts w:ascii="Times New Roman" w:hAnsi="Times New Roman" w:cs="Times New Roman"/>
          <w:sz w:val="24"/>
          <w:szCs w:val="24"/>
          <w:u w:val="single"/>
        </w:rPr>
        <w:t xml:space="preserve"> </w:t>
      </w:r>
      <w:r w:rsidRPr="002C1DC3">
        <w:rPr>
          <w:rFonts w:ascii="Times New Roman" w:hAnsi="Times New Roman" w:cs="Times New Roman"/>
          <w:sz w:val="24"/>
          <w:szCs w:val="24"/>
          <w:u w:val="single"/>
        </w:rPr>
        <w:t>Администрации МО «</w:t>
      </w:r>
      <w:proofErr w:type="spellStart"/>
      <w:r w:rsidRPr="002C1DC3">
        <w:rPr>
          <w:rFonts w:ascii="Times New Roman" w:hAnsi="Times New Roman" w:cs="Times New Roman"/>
          <w:sz w:val="24"/>
          <w:szCs w:val="24"/>
          <w:u w:val="single"/>
        </w:rPr>
        <w:t>Краснинский</w:t>
      </w:r>
      <w:proofErr w:type="spellEnd"/>
      <w:r w:rsidRPr="002C1DC3">
        <w:rPr>
          <w:rFonts w:ascii="Times New Roman" w:hAnsi="Times New Roman" w:cs="Times New Roman"/>
          <w:sz w:val="24"/>
          <w:szCs w:val="24"/>
          <w:u w:val="single"/>
        </w:rPr>
        <w:t xml:space="preserve"> район Смоленской области</w:t>
      </w:r>
      <w:r>
        <w:rPr>
          <w:rFonts w:ascii="Times New Roman" w:hAnsi="Times New Roman" w:cs="Times New Roman"/>
          <w:sz w:val="24"/>
          <w:szCs w:val="24"/>
          <w:u w:val="single"/>
        </w:rPr>
        <w:t xml:space="preserve">, </w:t>
      </w:r>
      <w:proofErr w:type="spellStart"/>
      <w:proofErr w:type="gramStart"/>
      <w:r w:rsidRPr="002C1DC3">
        <w:rPr>
          <w:rFonts w:ascii="Times New Roman" w:hAnsi="Times New Roman" w:cs="Times New Roman"/>
          <w:sz w:val="24"/>
          <w:szCs w:val="24"/>
          <w:u w:val="single"/>
        </w:rPr>
        <w:t>р</w:t>
      </w:r>
      <w:proofErr w:type="spellEnd"/>
      <w:proofErr w:type="gramEnd"/>
      <w:r w:rsidRPr="002C1DC3">
        <w:rPr>
          <w:rFonts w:ascii="Times New Roman" w:hAnsi="Times New Roman" w:cs="Times New Roman"/>
          <w:sz w:val="24"/>
          <w:szCs w:val="24"/>
          <w:u w:val="single"/>
        </w:rPr>
        <w:t>/с 0323464366620006300 Отделение Смоленск Банка России//УФК по Смоленской области г. Смоленск</w:t>
      </w:r>
      <w:r>
        <w:rPr>
          <w:rFonts w:ascii="Times New Roman" w:hAnsi="Times New Roman" w:cs="Times New Roman"/>
          <w:sz w:val="24"/>
          <w:szCs w:val="24"/>
          <w:u w:val="single"/>
        </w:rPr>
        <w:t xml:space="preserve">, </w:t>
      </w:r>
      <w:r w:rsidRPr="002C1DC3">
        <w:rPr>
          <w:rFonts w:ascii="Times New Roman" w:hAnsi="Times New Roman" w:cs="Times New Roman"/>
          <w:sz w:val="24"/>
          <w:szCs w:val="24"/>
        </w:rPr>
        <w:t>ЕКС 40102810445370000055</w:t>
      </w:r>
      <w:r>
        <w:rPr>
          <w:rFonts w:ascii="Times New Roman" w:hAnsi="Times New Roman" w:cs="Times New Roman"/>
          <w:sz w:val="24"/>
          <w:szCs w:val="24"/>
          <w:u w:val="single"/>
        </w:rPr>
        <w:t xml:space="preserve">, </w:t>
      </w:r>
      <w:r w:rsidRPr="002C1DC3">
        <w:rPr>
          <w:rFonts w:ascii="Times New Roman" w:hAnsi="Times New Roman" w:cs="Times New Roman"/>
          <w:sz w:val="24"/>
          <w:szCs w:val="24"/>
        </w:rPr>
        <w:t>БИК 016614901</w:t>
      </w:r>
      <w:r>
        <w:rPr>
          <w:rFonts w:ascii="Times New Roman" w:hAnsi="Times New Roman" w:cs="Times New Roman"/>
          <w:sz w:val="24"/>
          <w:szCs w:val="24"/>
        </w:rPr>
        <w:t>.</w:t>
      </w:r>
    </w:p>
    <w:p w:rsidR="005A4105" w:rsidRPr="00A303F5" w:rsidRDefault="005A4105" w:rsidP="002267E2">
      <w:pPr>
        <w:pStyle w:val="af2"/>
        <w:rPr>
          <w:sz w:val="24"/>
          <w:szCs w:val="24"/>
        </w:rPr>
      </w:pPr>
      <w:r>
        <w:rPr>
          <w:sz w:val="24"/>
          <w:szCs w:val="24"/>
        </w:rPr>
        <w:t>8</w:t>
      </w:r>
      <w:r w:rsidRPr="00A303F5">
        <w:rPr>
          <w:sz w:val="24"/>
          <w:szCs w:val="24"/>
        </w:rPr>
        <w:t>.4. Обеспечение испол</w:t>
      </w:r>
      <w:r>
        <w:rPr>
          <w:sz w:val="24"/>
          <w:szCs w:val="24"/>
        </w:rPr>
        <w:t xml:space="preserve">нения контракта предоставляется </w:t>
      </w:r>
      <w:r w:rsidRPr="00A303F5">
        <w:rPr>
          <w:sz w:val="24"/>
          <w:szCs w:val="24"/>
        </w:rPr>
        <w:t>заказчику до заключения контракта.</w:t>
      </w:r>
    </w:p>
    <w:p w:rsidR="005A4105" w:rsidRPr="006D5619" w:rsidRDefault="005A4105" w:rsidP="002267E2">
      <w:pPr>
        <w:pStyle w:val="af2"/>
        <w:rPr>
          <w:sz w:val="24"/>
          <w:szCs w:val="24"/>
        </w:rPr>
      </w:pPr>
      <w:r>
        <w:rPr>
          <w:sz w:val="24"/>
          <w:szCs w:val="24"/>
        </w:rPr>
        <w:t>8</w:t>
      </w:r>
      <w:r w:rsidRPr="00A303F5">
        <w:rPr>
          <w:sz w:val="24"/>
          <w:szCs w:val="24"/>
        </w:rPr>
        <w:t xml:space="preserve">.5. Срок действия </w:t>
      </w:r>
      <w:r w:rsidRPr="00497BF5">
        <w:rPr>
          <w:sz w:val="24"/>
          <w:szCs w:val="24"/>
        </w:rPr>
        <w:t>независимой</w:t>
      </w:r>
      <w:r w:rsidRPr="00A303F5">
        <w:rPr>
          <w:sz w:val="24"/>
          <w:szCs w:val="24"/>
        </w:rPr>
        <w:t xml:space="preserve"> гарантии должен превышать предусмотренный контрактом срок исполнения обязательств, которые должны быть обеспечены такой </w:t>
      </w:r>
      <w:r>
        <w:rPr>
          <w:sz w:val="24"/>
          <w:szCs w:val="24"/>
        </w:rPr>
        <w:t>независимой</w:t>
      </w:r>
      <w:r w:rsidRPr="00A303F5">
        <w:rPr>
          <w:sz w:val="24"/>
          <w:szCs w:val="24"/>
        </w:rPr>
        <w:t xml:space="preserve"> гарантией, не менее чем на один месяц, в том числе в случае его изменения в соответствии </w:t>
      </w:r>
      <w:r w:rsidRPr="006D5619">
        <w:rPr>
          <w:sz w:val="24"/>
          <w:szCs w:val="24"/>
        </w:rPr>
        <w:t xml:space="preserve">со </w:t>
      </w:r>
      <w:hyperlink r:id="rId10" w:history="1">
        <w:r w:rsidRPr="006D5619">
          <w:rPr>
            <w:sz w:val="24"/>
            <w:szCs w:val="24"/>
          </w:rPr>
          <w:t>статьей 95</w:t>
        </w:r>
      </w:hyperlink>
      <w:r w:rsidR="006D5619" w:rsidRPr="006D5619">
        <w:rPr>
          <w:sz w:val="24"/>
          <w:szCs w:val="24"/>
        </w:rPr>
        <w:t>Закона о контрактной системе</w:t>
      </w:r>
      <w:r w:rsidRPr="006D5619">
        <w:rPr>
          <w:sz w:val="24"/>
          <w:szCs w:val="24"/>
        </w:rPr>
        <w:t>.</w:t>
      </w:r>
    </w:p>
    <w:p w:rsidR="005A4105" w:rsidRPr="00CF38DE" w:rsidRDefault="005A4105" w:rsidP="002267E2">
      <w:pPr>
        <w:pStyle w:val="af2"/>
        <w:rPr>
          <w:sz w:val="24"/>
          <w:szCs w:val="24"/>
        </w:rPr>
      </w:pPr>
      <w:r w:rsidRPr="006D5619">
        <w:rPr>
          <w:sz w:val="24"/>
          <w:szCs w:val="24"/>
        </w:rPr>
        <w:t>8.6. Поставщик обязан предоставить, в случае отзыва в соответствии с законодательством</w:t>
      </w:r>
      <w:r w:rsidRPr="00CF38DE">
        <w:rPr>
          <w:sz w:val="24"/>
          <w:szCs w:val="24"/>
        </w:rPr>
        <w:t xml:space="preserve"> Российской Федерации у банка, предоставившего </w:t>
      </w:r>
      <w:r w:rsidRPr="00497BF5">
        <w:rPr>
          <w:sz w:val="24"/>
          <w:szCs w:val="24"/>
        </w:rPr>
        <w:t>независимую</w:t>
      </w:r>
      <w:r w:rsidRPr="00CF38DE">
        <w:rPr>
          <w:sz w:val="24"/>
          <w:szCs w:val="24"/>
        </w:rPr>
        <w:t xml:space="preserve"> гарантию в качестве обеспечения исполнения контракта, лицензии на осуществление банковских операций новое обеспечение исполнения контракта не позднее одного месяца со дня надлежащего уведомления заказчиком </w:t>
      </w:r>
      <w:r>
        <w:rPr>
          <w:sz w:val="24"/>
          <w:szCs w:val="24"/>
        </w:rPr>
        <w:t>исполнителя</w:t>
      </w:r>
      <w:r w:rsidRPr="00CF38DE">
        <w:rPr>
          <w:sz w:val="24"/>
          <w:szCs w:val="24"/>
        </w:rPr>
        <w:t xml:space="preserve"> о необходимости предоставить соответствующее обеспечение.</w:t>
      </w:r>
    </w:p>
    <w:p w:rsidR="005A4105" w:rsidRPr="00A303F5" w:rsidRDefault="005A4105" w:rsidP="002267E2">
      <w:pPr>
        <w:pStyle w:val="af2"/>
        <w:rPr>
          <w:sz w:val="24"/>
          <w:szCs w:val="24"/>
        </w:rPr>
      </w:pPr>
      <w:r>
        <w:rPr>
          <w:sz w:val="24"/>
          <w:szCs w:val="24"/>
        </w:rPr>
        <w:t>8</w:t>
      </w:r>
      <w:r w:rsidRPr="00A303F5">
        <w:rPr>
          <w:sz w:val="24"/>
          <w:szCs w:val="24"/>
        </w:rPr>
        <w:t>.</w:t>
      </w:r>
      <w:r>
        <w:rPr>
          <w:sz w:val="24"/>
          <w:szCs w:val="24"/>
        </w:rPr>
        <w:t>7</w:t>
      </w:r>
      <w:r w:rsidRPr="00A303F5">
        <w:rPr>
          <w:sz w:val="24"/>
          <w:szCs w:val="24"/>
        </w:rPr>
        <w:t xml:space="preserve">. </w:t>
      </w:r>
      <w:r w:rsidRPr="00A303F5">
        <w:rPr>
          <w:bCs/>
          <w:sz w:val="24"/>
          <w:szCs w:val="24"/>
        </w:rPr>
        <w:t xml:space="preserve">В ходе </w:t>
      </w:r>
      <w:r>
        <w:rPr>
          <w:bCs/>
          <w:sz w:val="24"/>
          <w:szCs w:val="24"/>
        </w:rPr>
        <w:t>исполнения контракта поставщик</w:t>
      </w:r>
      <w:r w:rsidRPr="00A303F5">
        <w:rPr>
          <w:bCs/>
          <w:sz w:val="24"/>
          <w:szCs w:val="24"/>
        </w:rPr>
        <w:t xml:space="preserve"> вправе </w:t>
      </w:r>
      <w:r w:rsidRPr="00A303F5">
        <w:rPr>
          <w:sz w:val="24"/>
          <w:szCs w:val="24"/>
        </w:rPr>
        <w:t xml:space="preserve">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w:t>
      </w:r>
      <w:r w:rsidR="006D5619">
        <w:rPr>
          <w:sz w:val="24"/>
          <w:szCs w:val="24"/>
        </w:rPr>
        <w:t>Закона о контрактной системе</w:t>
      </w:r>
      <w:r w:rsidRPr="00A303F5">
        <w:rPr>
          <w:sz w:val="24"/>
          <w:szCs w:val="24"/>
        </w:rPr>
        <w:t>.</w:t>
      </w:r>
    </w:p>
    <w:p w:rsidR="005A4105" w:rsidRPr="00393E76" w:rsidRDefault="005A4105" w:rsidP="002267E2">
      <w:pPr>
        <w:pStyle w:val="af2"/>
        <w:rPr>
          <w:bCs/>
          <w:sz w:val="24"/>
          <w:szCs w:val="24"/>
        </w:rPr>
      </w:pPr>
      <w:r>
        <w:rPr>
          <w:sz w:val="24"/>
          <w:szCs w:val="24"/>
        </w:rPr>
        <w:t>8</w:t>
      </w:r>
      <w:r w:rsidRPr="00A303F5">
        <w:rPr>
          <w:sz w:val="24"/>
          <w:szCs w:val="24"/>
        </w:rPr>
        <w:t>.</w:t>
      </w:r>
      <w:r>
        <w:rPr>
          <w:sz w:val="24"/>
          <w:szCs w:val="24"/>
        </w:rPr>
        <w:t>8</w:t>
      </w:r>
      <w:r w:rsidRPr="00A303F5">
        <w:rPr>
          <w:sz w:val="24"/>
          <w:szCs w:val="24"/>
        </w:rPr>
        <w:t xml:space="preserve">. </w:t>
      </w:r>
      <w:r w:rsidRPr="00A303F5">
        <w:rPr>
          <w:bCs/>
          <w:sz w:val="24"/>
          <w:szCs w:val="24"/>
        </w:rPr>
        <w:t xml:space="preserve">Денежные </w:t>
      </w:r>
      <w:r>
        <w:rPr>
          <w:bCs/>
          <w:sz w:val="24"/>
          <w:szCs w:val="24"/>
        </w:rPr>
        <w:t>средства, внесенные поставщиком</w:t>
      </w:r>
      <w:r w:rsidRPr="00A303F5">
        <w:rPr>
          <w:bCs/>
          <w:sz w:val="24"/>
          <w:szCs w:val="24"/>
        </w:rPr>
        <w:t xml:space="preserve"> в качестве обеспечения исполнения контракта, в том числе части этих денежных средств в случае уменьшения размера обеспечения исполнения контракта, возвращаются ему заказчиком в течение </w:t>
      </w:r>
      <w:r w:rsidR="008E013A">
        <w:rPr>
          <w:bCs/>
          <w:sz w:val="24"/>
          <w:szCs w:val="24"/>
        </w:rPr>
        <w:t>пятнадцати</w:t>
      </w:r>
      <w:r w:rsidRPr="00A303F5">
        <w:rPr>
          <w:bCs/>
          <w:sz w:val="24"/>
          <w:szCs w:val="24"/>
        </w:rPr>
        <w:t xml:space="preserve"> дне</w:t>
      </w:r>
      <w:r>
        <w:rPr>
          <w:bCs/>
          <w:sz w:val="24"/>
          <w:szCs w:val="24"/>
        </w:rPr>
        <w:t>й с даты исполнения поставщиком</w:t>
      </w:r>
      <w:r w:rsidRPr="00A303F5">
        <w:rPr>
          <w:bCs/>
          <w:sz w:val="24"/>
          <w:szCs w:val="24"/>
        </w:rPr>
        <w:t xml:space="preserve"> обязательств, предусмотренных контрактом, расторжения контракта по </w:t>
      </w:r>
      <w:r w:rsidRPr="00393E76">
        <w:rPr>
          <w:bCs/>
          <w:sz w:val="24"/>
          <w:szCs w:val="24"/>
        </w:rPr>
        <w:t>соглашению сторон или внесения поставщиком нового обеспечения исполнения контракта.</w:t>
      </w:r>
    </w:p>
    <w:p w:rsidR="00173288" w:rsidRPr="00C06261" w:rsidRDefault="00173288" w:rsidP="00173288">
      <w:pPr>
        <w:pStyle w:val="ConsPlusNormal"/>
        <w:ind w:firstLine="709"/>
        <w:jc w:val="both"/>
        <w:rPr>
          <w:rFonts w:ascii="Times New Roman" w:hAnsi="Times New Roman" w:cs="Times New Roman"/>
          <w:sz w:val="24"/>
          <w:szCs w:val="24"/>
        </w:rPr>
      </w:pPr>
      <w:r w:rsidRPr="00393E76">
        <w:rPr>
          <w:rFonts w:ascii="Times New Roman" w:hAnsi="Times New Roman" w:cs="Times New Roman"/>
          <w:sz w:val="24"/>
          <w:szCs w:val="24"/>
        </w:rPr>
        <w:t>8.9. Независимая гарантия, предоставленная в качестве обеспечения исполнения контракта, должна содержать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5A4105" w:rsidRDefault="005A4105" w:rsidP="005A4105">
      <w:pPr>
        <w:pStyle w:val="ConsPlusNormal"/>
        <w:ind w:firstLine="709"/>
        <w:jc w:val="both"/>
        <w:rPr>
          <w:rFonts w:ascii="Times New Roman" w:hAnsi="Times New Roman"/>
          <w:bCs/>
          <w:sz w:val="24"/>
          <w:szCs w:val="24"/>
        </w:rPr>
      </w:pPr>
      <w:r>
        <w:rPr>
          <w:rFonts w:ascii="Times New Roman" w:hAnsi="Times New Roman"/>
          <w:bCs/>
          <w:sz w:val="24"/>
          <w:szCs w:val="24"/>
        </w:rPr>
        <w:t>8</w:t>
      </w:r>
      <w:r w:rsidRPr="00A303F5">
        <w:rPr>
          <w:rFonts w:ascii="Times New Roman" w:hAnsi="Times New Roman"/>
          <w:bCs/>
          <w:sz w:val="24"/>
          <w:szCs w:val="24"/>
        </w:rPr>
        <w:t>.</w:t>
      </w:r>
      <w:r w:rsidR="00173288">
        <w:rPr>
          <w:rFonts w:ascii="Times New Roman" w:hAnsi="Times New Roman"/>
          <w:bCs/>
          <w:sz w:val="24"/>
          <w:szCs w:val="24"/>
        </w:rPr>
        <w:t>10</w:t>
      </w:r>
      <w:r w:rsidRPr="00A303F5">
        <w:rPr>
          <w:rFonts w:ascii="Times New Roman" w:hAnsi="Times New Roman"/>
          <w:bCs/>
          <w:sz w:val="24"/>
          <w:szCs w:val="24"/>
        </w:rPr>
        <w:t xml:space="preserve">. В случае заключения контракта с участником закупки, который является казенным учреждением, </w:t>
      </w:r>
      <w:r w:rsidRPr="006D5619">
        <w:rPr>
          <w:rFonts w:ascii="Times New Roman" w:hAnsi="Times New Roman"/>
          <w:bCs/>
          <w:sz w:val="24"/>
          <w:szCs w:val="24"/>
        </w:rPr>
        <w:t xml:space="preserve">согласно части 8 статьи 96 </w:t>
      </w:r>
      <w:r w:rsidR="006D5619" w:rsidRPr="006D5619">
        <w:rPr>
          <w:rFonts w:ascii="Times New Roman" w:hAnsi="Times New Roman" w:cs="Times New Roman"/>
          <w:sz w:val="24"/>
          <w:szCs w:val="24"/>
        </w:rPr>
        <w:t xml:space="preserve">Закона о контрактной системе </w:t>
      </w:r>
      <w:r w:rsidRPr="006D5619">
        <w:rPr>
          <w:rFonts w:ascii="Times New Roman" w:hAnsi="Times New Roman"/>
          <w:bCs/>
          <w:sz w:val="24"/>
          <w:szCs w:val="24"/>
        </w:rPr>
        <w:t>предоставление обеспечения исполнения контракта не требуется.</w:t>
      </w:r>
    </w:p>
    <w:p w:rsidR="008E013A" w:rsidRDefault="00173288" w:rsidP="005A4105">
      <w:pPr>
        <w:pStyle w:val="ConsPlusNormal"/>
        <w:ind w:firstLine="709"/>
        <w:jc w:val="both"/>
        <w:rPr>
          <w:rFonts w:ascii="Times New Roman" w:hAnsi="Times New Roman"/>
          <w:bCs/>
          <w:sz w:val="24"/>
          <w:szCs w:val="24"/>
        </w:rPr>
      </w:pPr>
      <w:r>
        <w:rPr>
          <w:rFonts w:ascii="Times New Roman" w:hAnsi="Times New Roman"/>
          <w:bCs/>
          <w:sz w:val="24"/>
          <w:szCs w:val="24"/>
        </w:rPr>
        <w:t>8.11</w:t>
      </w:r>
      <w:r w:rsidR="008E013A">
        <w:rPr>
          <w:rFonts w:ascii="Times New Roman" w:hAnsi="Times New Roman"/>
          <w:bCs/>
          <w:sz w:val="24"/>
          <w:szCs w:val="24"/>
        </w:rPr>
        <w:t xml:space="preserve">. </w:t>
      </w:r>
      <w:r w:rsidR="008E013A" w:rsidRPr="00026D45">
        <w:rPr>
          <w:rFonts w:ascii="Times New Roman" w:hAnsi="Times New Roman" w:cs="Times New Roman"/>
          <w:color w:val="000000"/>
          <w:sz w:val="24"/>
          <w:szCs w:val="24"/>
        </w:rPr>
        <w:t xml:space="preserve">Поставщик освобождается от предоставления обеспечения исполнения контракта, обязанность по предоставлению которого предусмотрена частью 6 статьи 96 </w:t>
      </w:r>
      <w:r w:rsidR="006D5619">
        <w:rPr>
          <w:rFonts w:ascii="Times New Roman" w:hAnsi="Times New Roman" w:cs="Times New Roman"/>
          <w:sz w:val="24"/>
          <w:szCs w:val="24"/>
        </w:rPr>
        <w:t>Закона о контрактной системе</w:t>
      </w:r>
      <w:r w:rsidR="008E013A" w:rsidRPr="00026D45">
        <w:rPr>
          <w:rFonts w:ascii="Times New Roman" w:hAnsi="Times New Roman" w:cs="Times New Roman"/>
          <w:color w:val="000000"/>
          <w:sz w:val="24"/>
          <w:szCs w:val="24"/>
        </w:rPr>
        <w:t xml:space="preserve"> в связи с предоставлением в соответствии с частью 8.1 статьи 96 </w:t>
      </w:r>
      <w:r w:rsidR="006D5619">
        <w:rPr>
          <w:rFonts w:ascii="Times New Roman" w:hAnsi="Times New Roman" w:cs="Times New Roman"/>
          <w:sz w:val="24"/>
          <w:szCs w:val="24"/>
        </w:rPr>
        <w:t>Закона о контрактной системе</w:t>
      </w:r>
      <w:r w:rsidR="008E013A" w:rsidRPr="00026D45">
        <w:rPr>
          <w:rFonts w:ascii="Times New Roman" w:hAnsi="Times New Roman" w:cs="Times New Roman"/>
          <w:color w:val="000000"/>
          <w:sz w:val="24"/>
          <w:szCs w:val="24"/>
        </w:rPr>
        <w:t xml:space="preserve"> информации, содержащейся в реестре контрактов, предусмотренном статьей 103 </w:t>
      </w:r>
      <w:r w:rsidR="006D5619">
        <w:rPr>
          <w:rFonts w:ascii="Times New Roman" w:hAnsi="Times New Roman" w:cs="Times New Roman"/>
          <w:sz w:val="24"/>
          <w:szCs w:val="24"/>
        </w:rPr>
        <w:t>Закона о контрактной системе</w:t>
      </w:r>
      <w:r w:rsidR="008E013A" w:rsidRPr="00026D45">
        <w:rPr>
          <w:rFonts w:ascii="Times New Roman" w:hAnsi="Times New Roman" w:cs="Times New Roman"/>
          <w:color w:val="000000"/>
          <w:sz w:val="24"/>
          <w:szCs w:val="24"/>
        </w:rPr>
        <w:t>, заключенных заказчиками, и подтверждающей исполнение поставщиком (без учета правопреемства) в течение трех лет до даты подачи заявки на участие в закупке трех контрактов, исполненных без применения к поставщику неустоек (штрафов, пеней). Такая информация предоставляется поставщиком до заключения контракта. При этом сумма цен таких контрактов составляет не менее начальной (максимальной) цены контракта, указанной в извещении об осуществлении закупки.</w:t>
      </w:r>
    </w:p>
    <w:p w:rsidR="005A4105" w:rsidRPr="005A4105" w:rsidRDefault="005A4105" w:rsidP="005A4105">
      <w:pPr>
        <w:pStyle w:val="ConsPlusNormal"/>
        <w:ind w:firstLine="709"/>
        <w:jc w:val="both"/>
        <w:rPr>
          <w:rFonts w:ascii="Times New Roman" w:hAnsi="Times New Roman"/>
          <w:bCs/>
          <w:sz w:val="24"/>
          <w:szCs w:val="24"/>
        </w:rPr>
      </w:pPr>
    </w:p>
    <w:p w:rsidR="00BE76B4" w:rsidRPr="00441EE0" w:rsidRDefault="00441EE0" w:rsidP="00BE76B4">
      <w:pPr>
        <w:pStyle w:val="ConsPlusNormal"/>
        <w:spacing w:line="360" w:lineRule="auto"/>
        <w:ind w:firstLine="709"/>
        <w:jc w:val="center"/>
        <w:outlineLvl w:val="1"/>
        <w:rPr>
          <w:rFonts w:ascii="Times New Roman" w:hAnsi="Times New Roman" w:cs="Times New Roman"/>
          <w:b/>
          <w:bCs/>
          <w:sz w:val="24"/>
          <w:szCs w:val="24"/>
        </w:rPr>
      </w:pPr>
      <w:r w:rsidRPr="00441EE0">
        <w:rPr>
          <w:rFonts w:ascii="Times New Roman" w:hAnsi="Times New Roman" w:cs="Times New Roman"/>
          <w:b/>
          <w:bCs/>
          <w:sz w:val="24"/>
          <w:szCs w:val="24"/>
        </w:rPr>
        <w:t>9</w:t>
      </w:r>
      <w:r w:rsidR="00BE76B4" w:rsidRPr="00441EE0">
        <w:rPr>
          <w:rFonts w:ascii="Times New Roman" w:hAnsi="Times New Roman" w:cs="Times New Roman"/>
          <w:b/>
          <w:bCs/>
          <w:sz w:val="24"/>
          <w:szCs w:val="24"/>
        </w:rPr>
        <w:t>. Обеспечение гарантийных обязательств</w:t>
      </w:r>
    </w:p>
    <w:p w:rsidR="00A31A3E" w:rsidRPr="00441EE0" w:rsidRDefault="006F2B5E" w:rsidP="006F2B5E">
      <w:pPr>
        <w:pStyle w:val="ConsPlusNormal"/>
        <w:spacing w:line="360" w:lineRule="auto"/>
        <w:ind w:firstLine="709"/>
        <w:outlineLvl w:val="1"/>
        <w:rPr>
          <w:rFonts w:ascii="Times New Roman" w:hAnsi="Times New Roman" w:cs="Times New Roman"/>
          <w:sz w:val="24"/>
          <w:szCs w:val="24"/>
        </w:rPr>
      </w:pPr>
      <w:r w:rsidRPr="00441EE0">
        <w:rPr>
          <w:rFonts w:ascii="Times New Roman" w:hAnsi="Times New Roman" w:cs="Times New Roman"/>
          <w:sz w:val="24"/>
          <w:szCs w:val="24"/>
        </w:rPr>
        <w:t>Обеспечение гарантийных обязательств не устанавливается.</w:t>
      </w:r>
    </w:p>
    <w:p w:rsidR="007777CA" w:rsidRPr="00441EE0" w:rsidRDefault="00441EE0" w:rsidP="00BF6CBA">
      <w:pPr>
        <w:pStyle w:val="ConsPlusNormal"/>
        <w:spacing w:line="360" w:lineRule="auto"/>
        <w:ind w:firstLine="709"/>
        <w:jc w:val="center"/>
        <w:outlineLvl w:val="1"/>
        <w:rPr>
          <w:rFonts w:ascii="Times New Roman" w:hAnsi="Times New Roman" w:cs="Times New Roman"/>
          <w:b/>
          <w:sz w:val="24"/>
          <w:szCs w:val="24"/>
        </w:rPr>
      </w:pPr>
      <w:r w:rsidRPr="00441EE0">
        <w:rPr>
          <w:rFonts w:ascii="Times New Roman" w:hAnsi="Times New Roman" w:cs="Times New Roman"/>
          <w:b/>
          <w:sz w:val="24"/>
          <w:szCs w:val="24"/>
        </w:rPr>
        <w:t>10</w:t>
      </w:r>
      <w:r w:rsidR="007777CA" w:rsidRPr="00441EE0">
        <w:rPr>
          <w:rFonts w:ascii="Times New Roman" w:hAnsi="Times New Roman" w:cs="Times New Roman"/>
          <w:b/>
          <w:sz w:val="24"/>
          <w:szCs w:val="24"/>
        </w:rPr>
        <w:t xml:space="preserve">. Исключительные права </w:t>
      </w:r>
    </w:p>
    <w:p w:rsidR="007777CA" w:rsidRPr="00441EE0" w:rsidRDefault="00441EE0" w:rsidP="00BF6CBA">
      <w:pPr>
        <w:pStyle w:val="ConsPlusNormal"/>
        <w:ind w:firstLine="709"/>
        <w:jc w:val="both"/>
        <w:rPr>
          <w:rFonts w:ascii="Times New Roman" w:hAnsi="Times New Roman" w:cs="Times New Roman"/>
          <w:sz w:val="24"/>
          <w:szCs w:val="24"/>
        </w:rPr>
      </w:pPr>
      <w:r w:rsidRPr="00441EE0">
        <w:rPr>
          <w:rFonts w:ascii="Times New Roman" w:hAnsi="Times New Roman" w:cs="Times New Roman"/>
          <w:sz w:val="24"/>
          <w:szCs w:val="24"/>
        </w:rPr>
        <w:lastRenderedPageBreak/>
        <w:t>10</w:t>
      </w:r>
      <w:r w:rsidR="007777CA" w:rsidRPr="00441EE0">
        <w:rPr>
          <w:rFonts w:ascii="Times New Roman" w:hAnsi="Times New Roman" w:cs="Times New Roman"/>
          <w:sz w:val="24"/>
          <w:szCs w:val="24"/>
        </w:rPr>
        <w:t>.1. Поставщик гарантирует отсутствие нарушения исключительных прав третьих лиц, связанных с поставкой и использованием товара.</w:t>
      </w:r>
    </w:p>
    <w:p w:rsidR="007777CA" w:rsidRPr="00441EE0" w:rsidRDefault="00441EE0" w:rsidP="00BF6CBA">
      <w:pPr>
        <w:pStyle w:val="ConsPlusNormal"/>
        <w:ind w:firstLine="709"/>
        <w:jc w:val="both"/>
        <w:rPr>
          <w:rFonts w:ascii="Times New Roman" w:hAnsi="Times New Roman" w:cs="Times New Roman"/>
          <w:sz w:val="24"/>
          <w:szCs w:val="24"/>
        </w:rPr>
      </w:pPr>
      <w:r w:rsidRPr="00441EE0">
        <w:rPr>
          <w:rFonts w:ascii="Times New Roman" w:hAnsi="Times New Roman" w:cs="Times New Roman"/>
          <w:sz w:val="24"/>
          <w:szCs w:val="24"/>
        </w:rPr>
        <w:t>10</w:t>
      </w:r>
      <w:r w:rsidR="007777CA" w:rsidRPr="00441EE0">
        <w:rPr>
          <w:rFonts w:ascii="Times New Roman" w:hAnsi="Times New Roman" w:cs="Times New Roman"/>
          <w:sz w:val="24"/>
          <w:szCs w:val="24"/>
        </w:rPr>
        <w:t>.2.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w:t>
      </w:r>
      <w:r w:rsidR="00ED2196" w:rsidRPr="00441EE0">
        <w:rPr>
          <w:rFonts w:ascii="Times New Roman" w:hAnsi="Times New Roman" w:cs="Times New Roman"/>
          <w:sz w:val="24"/>
          <w:szCs w:val="24"/>
        </w:rPr>
        <w:t>о</w:t>
      </w:r>
      <w:r w:rsidR="007777CA" w:rsidRPr="00441EE0">
        <w:rPr>
          <w:rFonts w:ascii="Times New Roman" w:hAnsi="Times New Roman" w:cs="Times New Roman"/>
          <w:sz w:val="24"/>
          <w:szCs w:val="24"/>
        </w:rPr>
        <w:t xml:space="preserve">вара и невозможности его использования, включая судебные расходы и возмещение материального ущерба, возмещаются </w:t>
      </w:r>
      <w:r w:rsidR="00ED2196" w:rsidRPr="00441EE0">
        <w:rPr>
          <w:rFonts w:ascii="Times New Roman" w:hAnsi="Times New Roman" w:cs="Times New Roman"/>
          <w:sz w:val="24"/>
          <w:szCs w:val="24"/>
        </w:rPr>
        <w:t>п</w:t>
      </w:r>
      <w:r w:rsidR="007777CA" w:rsidRPr="00441EE0">
        <w:rPr>
          <w:rFonts w:ascii="Times New Roman" w:hAnsi="Times New Roman" w:cs="Times New Roman"/>
          <w:sz w:val="24"/>
          <w:szCs w:val="24"/>
        </w:rPr>
        <w:t>оставщиком в полном объеме.</w:t>
      </w:r>
    </w:p>
    <w:p w:rsidR="00DC6955" w:rsidRPr="00441EE0" w:rsidRDefault="00DC6955" w:rsidP="00212F69">
      <w:pPr>
        <w:pStyle w:val="ConsPlusNormal"/>
        <w:spacing w:line="360" w:lineRule="auto"/>
        <w:ind w:firstLine="0"/>
        <w:outlineLvl w:val="1"/>
        <w:rPr>
          <w:rFonts w:ascii="Times New Roman" w:hAnsi="Times New Roman" w:cs="Times New Roman"/>
          <w:b/>
          <w:sz w:val="24"/>
          <w:szCs w:val="24"/>
        </w:rPr>
      </w:pPr>
    </w:p>
    <w:p w:rsidR="007777CA" w:rsidRPr="00441EE0" w:rsidRDefault="00441EE0" w:rsidP="00BF6CBA">
      <w:pPr>
        <w:pStyle w:val="ConsPlusNormal"/>
        <w:spacing w:line="360" w:lineRule="auto"/>
        <w:ind w:firstLine="709"/>
        <w:jc w:val="center"/>
        <w:outlineLvl w:val="1"/>
        <w:rPr>
          <w:rFonts w:ascii="Times New Roman" w:hAnsi="Times New Roman" w:cs="Times New Roman"/>
          <w:b/>
          <w:sz w:val="24"/>
          <w:szCs w:val="24"/>
        </w:rPr>
      </w:pPr>
      <w:r w:rsidRPr="00441EE0">
        <w:rPr>
          <w:rFonts w:ascii="Times New Roman" w:hAnsi="Times New Roman" w:cs="Times New Roman"/>
          <w:b/>
          <w:sz w:val="24"/>
          <w:szCs w:val="24"/>
        </w:rPr>
        <w:t>11</w:t>
      </w:r>
      <w:r w:rsidR="007777CA" w:rsidRPr="00441EE0">
        <w:rPr>
          <w:rFonts w:ascii="Times New Roman" w:hAnsi="Times New Roman" w:cs="Times New Roman"/>
          <w:b/>
          <w:sz w:val="24"/>
          <w:szCs w:val="24"/>
        </w:rPr>
        <w:t>. Обстоятельства непреодолимой силы</w:t>
      </w:r>
    </w:p>
    <w:p w:rsidR="007777CA" w:rsidRPr="00441EE0" w:rsidRDefault="00441EE0" w:rsidP="00BF6CBA">
      <w:pPr>
        <w:pStyle w:val="ConsPlusNormal"/>
        <w:ind w:firstLine="709"/>
        <w:jc w:val="both"/>
        <w:rPr>
          <w:rFonts w:ascii="Times New Roman" w:hAnsi="Times New Roman" w:cs="Times New Roman"/>
          <w:sz w:val="24"/>
          <w:szCs w:val="24"/>
        </w:rPr>
      </w:pPr>
      <w:r w:rsidRPr="00441EE0">
        <w:rPr>
          <w:rFonts w:ascii="Times New Roman" w:hAnsi="Times New Roman" w:cs="Times New Roman"/>
          <w:sz w:val="24"/>
          <w:szCs w:val="24"/>
        </w:rPr>
        <w:t>11</w:t>
      </w:r>
      <w:r w:rsidR="007777CA" w:rsidRPr="00441EE0">
        <w:rPr>
          <w:rFonts w:ascii="Times New Roman" w:hAnsi="Times New Roman" w:cs="Times New Roman"/>
          <w:sz w:val="24"/>
          <w:szCs w:val="24"/>
        </w:rPr>
        <w:t>.1.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7777CA" w:rsidRPr="00441EE0" w:rsidRDefault="00441EE0" w:rsidP="00BF6CBA">
      <w:pPr>
        <w:pStyle w:val="ConsPlusNormal"/>
        <w:ind w:firstLine="709"/>
        <w:jc w:val="both"/>
        <w:rPr>
          <w:rFonts w:ascii="Times New Roman" w:hAnsi="Times New Roman" w:cs="Times New Roman"/>
          <w:sz w:val="24"/>
          <w:szCs w:val="24"/>
        </w:rPr>
      </w:pPr>
      <w:r w:rsidRPr="00441EE0">
        <w:rPr>
          <w:rFonts w:ascii="Times New Roman" w:hAnsi="Times New Roman" w:cs="Times New Roman"/>
          <w:sz w:val="24"/>
          <w:szCs w:val="24"/>
        </w:rPr>
        <w:t>11</w:t>
      </w:r>
      <w:r w:rsidR="007777CA" w:rsidRPr="00441EE0">
        <w:rPr>
          <w:rFonts w:ascii="Times New Roman" w:hAnsi="Times New Roman" w:cs="Times New Roman"/>
          <w:sz w:val="24"/>
          <w:szCs w:val="24"/>
        </w:rPr>
        <w:t xml:space="preserve">.2. В случае если надлежащее исполнение </w:t>
      </w:r>
      <w:r w:rsidR="00BF6CBA" w:rsidRPr="00441EE0">
        <w:rPr>
          <w:rFonts w:ascii="Times New Roman" w:hAnsi="Times New Roman" w:cs="Times New Roman"/>
          <w:sz w:val="24"/>
          <w:szCs w:val="24"/>
        </w:rPr>
        <w:t>с</w:t>
      </w:r>
      <w:r w:rsidR="007777CA" w:rsidRPr="00441EE0">
        <w:rPr>
          <w:rFonts w:ascii="Times New Roman" w:hAnsi="Times New Roman" w:cs="Times New Roman"/>
          <w:sz w:val="24"/>
          <w:szCs w:val="24"/>
        </w:rPr>
        <w:t xml:space="preserve">тороной предусмотренных </w:t>
      </w:r>
      <w:r w:rsidR="00BF6CBA" w:rsidRPr="00441EE0">
        <w:rPr>
          <w:rFonts w:ascii="Times New Roman" w:hAnsi="Times New Roman" w:cs="Times New Roman"/>
          <w:sz w:val="24"/>
          <w:szCs w:val="24"/>
        </w:rPr>
        <w:t>к</w:t>
      </w:r>
      <w:r w:rsidR="007777CA" w:rsidRPr="00441EE0">
        <w:rPr>
          <w:rFonts w:ascii="Times New Roman" w:hAnsi="Times New Roman" w:cs="Times New Roman"/>
          <w:sz w:val="24"/>
          <w:szCs w:val="24"/>
        </w:rPr>
        <w:t xml:space="preserve">онтрактом обязательств оказалось невозможным вследствие обстоятельств непреодолимой силы, такая </w:t>
      </w:r>
      <w:r w:rsidR="00F7564F" w:rsidRPr="00441EE0">
        <w:rPr>
          <w:rFonts w:ascii="Times New Roman" w:hAnsi="Times New Roman" w:cs="Times New Roman"/>
          <w:sz w:val="24"/>
          <w:szCs w:val="24"/>
        </w:rPr>
        <w:t>с</w:t>
      </w:r>
      <w:r w:rsidR="007777CA" w:rsidRPr="00441EE0">
        <w:rPr>
          <w:rFonts w:ascii="Times New Roman" w:hAnsi="Times New Roman" w:cs="Times New Roman"/>
          <w:sz w:val="24"/>
          <w:szCs w:val="24"/>
        </w:rPr>
        <w:t xml:space="preserve">торона не позднее </w:t>
      </w:r>
      <w:r w:rsidR="00BF6CBA" w:rsidRPr="00441EE0">
        <w:rPr>
          <w:rFonts w:ascii="Times New Roman" w:hAnsi="Times New Roman" w:cs="Times New Roman"/>
          <w:sz w:val="24"/>
          <w:szCs w:val="24"/>
        </w:rPr>
        <w:t>3 (трех) рабочих</w:t>
      </w:r>
      <w:r w:rsidR="007777CA" w:rsidRPr="00441EE0">
        <w:rPr>
          <w:rFonts w:ascii="Times New Roman" w:hAnsi="Times New Roman" w:cs="Times New Roman"/>
          <w:sz w:val="24"/>
          <w:szCs w:val="24"/>
        </w:rPr>
        <w:t xml:space="preserve"> дней с момента их наступления в письменной форме извещает другую </w:t>
      </w:r>
      <w:r w:rsidR="00BF6CBA" w:rsidRPr="00441EE0">
        <w:rPr>
          <w:rFonts w:ascii="Times New Roman" w:hAnsi="Times New Roman" w:cs="Times New Roman"/>
          <w:sz w:val="24"/>
          <w:szCs w:val="24"/>
        </w:rPr>
        <w:t>с</w:t>
      </w:r>
      <w:r w:rsidR="007777CA" w:rsidRPr="00441EE0">
        <w:rPr>
          <w:rFonts w:ascii="Times New Roman" w:hAnsi="Times New Roman" w:cs="Times New Roman"/>
          <w:sz w:val="24"/>
          <w:szCs w:val="24"/>
        </w:rPr>
        <w:t>торону с приложением документов, удостоверяющих факт наступления указанных обстоятельств.</w:t>
      </w:r>
    </w:p>
    <w:p w:rsidR="007777CA" w:rsidRPr="00441EE0" w:rsidRDefault="00441EE0" w:rsidP="00BF6CBA">
      <w:pPr>
        <w:pStyle w:val="ConsPlusNormal"/>
        <w:ind w:firstLine="709"/>
        <w:jc w:val="both"/>
        <w:rPr>
          <w:rFonts w:ascii="Times New Roman" w:hAnsi="Times New Roman" w:cs="Times New Roman"/>
          <w:sz w:val="24"/>
          <w:szCs w:val="24"/>
        </w:rPr>
      </w:pPr>
      <w:r w:rsidRPr="00441EE0">
        <w:rPr>
          <w:rFonts w:ascii="Times New Roman" w:hAnsi="Times New Roman" w:cs="Times New Roman"/>
          <w:sz w:val="24"/>
          <w:szCs w:val="24"/>
        </w:rPr>
        <w:t>11</w:t>
      </w:r>
      <w:r w:rsidR="007777CA" w:rsidRPr="00441EE0">
        <w:rPr>
          <w:rFonts w:ascii="Times New Roman" w:hAnsi="Times New Roman" w:cs="Times New Roman"/>
          <w:sz w:val="24"/>
          <w:szCs w:val="24"/>
        </w:rPr>
        <w:t xml:space="preserve">.3. В случае возникновения обстоятельств непреодолимой силы </w:t>
      </w:r>
      <w:r w:rsidR="00BF6CBA" w:rsidRPr="00441EE0">
        <w:rPr>
          <w:rFonts w:ascii="Times New Roman" w:hAnsi="Times New Roman" w:cs="Times New Roman"/>
          <w:sz w:val="24"/>
          <w:szCs w:val="24"/>
        </w:rPr>
        <w:t>с</w:t>
      </w:r>
      <w:r w:rsidR="007777CA" w:rsidRPr="00441EE0">
        <w:rPr>
          <w:rFonts w:ascii="Times New Roman" w:hAnsi="Times New Roman" w:cs="Times New Roman"/>
          <w:sz w:val="24"/>
          <w:szCs w:val="24"/>
        </w:rPr>
        <w:t xml:space="preserve">тороны вправе расторгнуть </w:t>
      </w:r>
      <w:r w:rsidR="00BF6CBA" w:rsidRPr="00441EE0">
        <w:rPr>
          <w:rFonts w:ascii="Times New Roman" w:hAnsi="Times New Roman" w:cs="Times New Roman"/>
          <w:sz w:val="24"/>
          <w:szCs w:val="24"/>
        </w:rPr>
        <w:t>к</w:t>
      </w:r>
      <w:r w:rsidR="007777CA" w:rsidRPr="00441EE0">
        <w:rPr>
          <w:rFonts w:ascii="Times New Roman" w:hAnsi="Times New Roman" w:cs="Times New Roman"/>
          <w:sz w:val="24"/>
          <w:szCs w:val="24"/>
        </w:rPr>
        <w:t xml:space="preserve">онтракт, и в этом случае ни одна из </w:t>
      </w:r>
      <w:r w:rsidR="00BF6CBA" w:rsidRPr="00441EE0">
        <w:rPr>
          <w:rFonts w:ascii="Times New Roman" w:hAnsi="Times New Roman" w:cs="Times New Roman"/>
          <w:sz w:val="24"/>
          <w:szCs w:val="24"/>
        </w:rPr>
        <w:t>с</w:t>
      </w:r>
      <w:r w:rsidR="007777CA" w:rsidRPr="00441EE0">
        <w:rPr>
          <w:rFonts w:ascii="Times New Roman" w:hAnsi="Times New Roman" w:cs="Times New Roman"/>
          <w:sz w:val="24"/>
          <w:szCs w:val="24"/>
        </w:rPr>
        <w:t>торон не вправе требовать возмещения убытков.</w:t>
      </w:r>
    </w:p>
    <w:p w:rsidR="007777CA" w:rsidRDefault="00441EE0" w:rsidP="00BF6CBA">
      <w:pPr>
        <w:pStyle w:val="ConsPlusNormal"/>
        <w:ind w:firstLine="709"/>
        <w:jc w:val="both"/>
        <w:rPr>
          <w:rFonts w:ascii="Times New Roman" w:hAnsi="Times New Roman" w:cs="Times New Roman"/>
          <w:sz w:val="24"/>
          <w:szCs w:val="24"/>
        </w:rPr>
      </w:pPr>
      <w:r w:rsidRPr="00441EE0">
        <w:rPr>
          <w:rFonts w:ascii="Times New Roman" w:hAnsi="Times New Roman" w:cs="Times New Roman"/>
          <w:sz w:val="24"/>
          <w:szCs w:val="24"/>
        </w:rPr>
        <w:t>11</w:t>
      </w:r>
      <w:r w:rsidR="007777CA" w:rsidRPr="00441EE0">
        <w:rPr>
          <w:rFonts w:ascii="Times New Roman" w:hAnsi="Times New Roman" w:cs="Times New Roman"/>
          <w:sz w:val="24"/>
          <w:szCs w:val="24"/>
        </w:rPr>
        <w:t>.4.</w:t>
      </w:r>
      <w:r w:rsidR="00404B22">
        <w:rPr>
          <w:rFonts w:ascii="Times New Roman" w:hAnsi="Times New Roman" w:cs="Times New Roman"/>
          <w:sz w:val="24"/>
          <w:szCs w:val="24"/>
        </w:rPr>
        <w:t> </w:t>
      </w:r>
      <w:r w:rsidR="007777CA" w:rsidRPr="00441EE0">
        <w:rPr>
          <w:rFonts w:ascii="Times New Roman" w:hAnsi="Times New Roman" w:cs="Times New Roman"/>
          <w:sz w:val="24"/>
          <w:szCs w:val="24"/>
        </w:rPr>
        <w:t>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AA5283" w:rsidRDefault="00AA5283" w:rsidP="00BF6CBA">
      <w:pPr>
        <w:pStyle w:val="ConsPlusNormal"/>
        <w:ind w:firstLine="709"/>
        <w:jc w:val="both"/>
        <w:rPr>
          <w:rFonts w:ascii="Times New Roman" w:hAnsi="Times New Roman" w:cs="Times New Roman"/>
          <w:sz w:val="24"/>
          <w:szCs w:val="24"/>
        </w:rPr>
      </w:pPr>
    </w:p>
    <w:p w:rsidR="00E4281D" w:rsidRDefault="00E4281D" w:rsidP="00BF6CBA">
      <w:pPr>
        <w:pStyle w:val="ConsPlusNormal"/>
        <w:ind w:firstLine="709"/>
        <w:jc w:val="both"/>
        <w:rPr>
          <w:rFonts w:ascii="Times New Roman" w:hAnsi="Times New Roman" w:cs="Times New Roman"/>
          <w:sz w:val="24"/>
          <w:szCs w:val="24"/>
        </w:rPr>
      </w:pPr>
    </w:p>
    <w:p w:rsidR="007777CA" w:rsidRPr="00441EE0" w:rsidRDefault="00BF6CBA" w:rsidP="00BF6CBA">
      <w:pPr>
        <w:pStyle w:val="ConsPlusNormal"/>
        <w:spacing w:line="360" w:lineRule="auto"/>
        <w:ind w:firstLine="709"/>
        <w:jc w:val="center"/>
        <w:outlineLvl w:val="1"/>
        <w:rPr>
          <w:rFonts w:ascii="Times New Roman" w:hAnsi="Times New Roman" w:cs="Times New Roman"/>
          <w:b/>
          <w:sz w:val="24"/>
          <w:szCs w:val="24"/>
        </w:rPr>
      </w:pPr>
      <w:r w:rsidRPr="00441EE0">
        <w:rPr>
          <w:rFonts w:ascii="Times New Roman" w:hAnsi="Times New Roman" w:cs="Times New Roman"/>
          <w:b/>
          <w:sz w:val="24"/>
          <w:szCs w:val="24"/>
        </w:rPr>
        <w:t>1</w:t>
      </w:r>
      <w:r w:rsidR="00441EE0" w:rsidRPr="00441EE0">
        <w:rPr>
          <w:rFonts w:ascii="Times New Roman" w:hAnsi="Times New Roman" w:cs="Times New Roman"/>
          <w:b/>
          <w:sz w:val="24"/>
          <w:szCs w:val="24"/>
        </w:rPr>
        <w:t>2</w:t>
      </w:r>
      <w:r w:rsidR="007777CA" w:rsidRPr="00441EE0">
        <w:rPr>
          <w:rFonts w:ascii="Times New Roman" w:hAnsi="Times New Roman" w:cs="Times New Roman"/>
          <w:b/>
          <w:sz w:val="24"/>
          <w:szCs w:val="24"/>
        </w:rPr>
        <w:t>. Рассмотрение и разрешение споров</w:t>
      </w:r>
    </w:p>
    <w:p w:rsidR="007777CA" w:rsidRPr="00441EE0" w:rsidRDefault="00BF6CBA" w:rsidP="00BF6CBA">
      <w:pPr>
        <w:pStyle w:val="ConsPlusNormal"/>
        <w:ind w:firstLine="709"/>
        <w:jc w:val="both"/>
        <w:rPr>
          <w:rFonts w:ascii="Times New Roman" w:hAnsi="Times New Roman" w:cs="Times New Roman"/>
          <w:sz w:val="24"/>
          <w:szCs w:val="24"/>
        </w:rPr>
      </w:pPr>
      <w:r w:rsidRPr="00441EE0">
        <w:rPr>
          <w:rFonts w:ascii="Times New Roman" w:hAnsi="Times New Roman" w:cs="Times New Roman"/>
          <w:sz w:val="24"/>
          <w:szCs w:val="24"/>
        </w:rPr>
        <w:t>1</w:t>
      </w:r>
      <w:r w:rsidR="00441EE0" w:rsidRPr="00441EE0">
        <w:rPr>
          <w:rFonts w:ascii="Times New Roman" w:hAnsi="Times New Roman" w:cs="Times New Roman"/>
          <w:sz w:val="24"/>
          <w:szCs w:val="24"/>
        </w:rPr>
        <w:t>2</w:t>
      </w:r>
      <w:r w:rsidR="007777CA" w:rsidRPr="00441EE0">
        <w:rPr>
          <w:rFonts w:ascii="Times New Roman" w:hAnsi="Times New Roman" w:cs="Times New Roman"/>
          <w:sz w:val="24"/>
          <w:szCs w:val="24"/>
        </w:rPr>
        <w:t xml:space="preserve">.1. Все споры и разногласия, которые могут возникнуть из </w:t>
      </w:r>
      <w:r w:rsidRPr="00441EE0">
        <w:rPr>
          <w:rFonts w:ascii="Times New Roman" w:hAnsi="Times New Roman" w:cs="Times New Roman"/>
          <w:sz w:val="24"/>
          <w:szCs w:val="24"/>
        </w:rPr>
        <w:t>к</w:t>
      </w:r>
      <w:r w:rsidR="007777CA" w:rsidRPr="00441EE0">
        <w:rPr>
          <w:rFonts w:ascii="Times New Roman" w:hAnsi="Times New Roman" w:cs="Times New Roman"/>
          <w:sz w:val="24"/>
          <w:szCs w:val="24"/>
        </w:rPr>
        <w:t xml:space="preserve">онтракта между </w:t>
      </w:r>
      <w:r w:rsidRPr="00441EE0">
        <w:rPr>
          <w:rFonts w:ascii="Times New Roman" w:hAnsi="Times New Roman" w:cs="Times New Roman"/>
          <w:sz w:val="24"/>
          <w:szCs w:val="24"/>
        </w:rPr>
        <w:t>с</w:t>
      </w:r>
      <w:r w:rsidR="007777CA" w:rsidRPr="00441EE0">
        <w:rPr>
          <w:rFonts w:ascii="Times New Roman" w:hAnsi="Times New Roman" w:cs="Times New Roman"/>
          <w:sz w:val="24"/>
          <w:szCs w:val="24"/>
        </w:rPr>
        <w:t>торонами, будут разрешаться путем переговоров, в том числе в претензионном порядке.</w:t>
      </w:r>
    </w:p>
    <w:p w:rsidR="007777CA" w:rsidRPr="00441EE0" w:rsidRDefault="007777CA" w:rsidP="00BF6CBA">
      <w:pPr>
        <w:pStyle w:val="ConsPlusNormal"/>
        <w:ind w:firstLine="709"/>
        <w:jc w:val="both"/>
        <w:rPr>
          <w:rFonts w:ascii="Times New Roman" w:hAnsi="Times New Roman" w:cs="Times New Roman"/>
          <w:sz w:val="24"/>
          <w:szCs w:val="24"/>
        </w:rPr>
      </w:pPr>
      <w:r w:rsidRPr="00441EE0">
        <w:rPr>
          <w:rFonts w:ascii="Times New Roman" w:hAnsi="Times New Roman" w:cs="Times New Roman"/>
          <w:sz w:val="24"/>
          <w:szCs w:val="24"/>
        </w:rPr>
        <w:t>1</w:t>
      </w:r>
      <w:r w:rsidR="00441EE0" w:rsidRPr="00441EE0">
        <w:rPr>
          <w:rFonts w:ascii="Times New Roman" w:hAnsi="Times New Roman" w:cs="Times New Roman"/>
          <w:sz w:val="24"/>
          <w:szCs w:val="24"/>
        </w:rPr>
        <w:t>2</w:t>
      </w:r>
      <w:r w:rsidRPr="00441EE0">
        <w:rPr>
          <w:rFonts w:ascii="Times New Roman" w:hAnsi="Times New Roman" w:cs="Times New Roman"/>
          <w:sz w:val="24"/>
          <w:szCs w:val="24"/>
        </w:rPr>
        <w:t xml:space="preserve">.3. Срок рассмотрения претензии не может превышать </w:t>
      </w:r>
      <w:r w:rsidR="00BF6CBA" w:rsidRPr="00441EE0">
        <w:rPr>
          <w:rFonts w:ascii="Times New Roman" w:hAnsi="Times New Roman" w:cs="Times New Roman"/>
          <w:sz w:val="24"/>
          <w:szCs w:val="24"/>
        </w:rPr>
        <w:t xml:space="preserve">10 (десяти) календарных дней. </w:t>
      </w:r>
    </w:p>
    <w:p w:rsidR="007777CA" w:rsidRPr="00441EE0" w:rsidRDefault="007777CA" w:rsidP="00BF6CBA">
      <w:pPr>
        <w:pStyle w:val="ConsPlusNormal"/>
        <w:ind w:firstLine="709"/>
        <w:jc w:val="both"/>
        <w:rPr>
          <w:rFonts w:ascii="Times New Roman" w:hAnsi="Times New Roman" w:cs="Times New Roman"/>
          <w:sz w:val="24"/>
          <w:szCs w:val="24"/>
        </w:rPr>
      </w:pPr>
      <w:r w:rsidRPr="00441EE0">
        <w:rPr>
          <w:rFonts w:ascii="Times New Roman" w:hAnsi="Times New Roman" w:cs="Times New Roman"/>
          <w:sz w:val="24"/>
          <w:szCs w:val="24"/>
        </w:rPr>
        <w:t>1</w:t>
      </w:r>
      <w:r w:rsidR="00441EE0" w:rsidRPr="00441EE0">
        <w:rPr>
          <w:rFonts w:ascii="Times New Roman" w:hAnsi="Times New Roman" w:cs="Times New Roman"/>
          <w:sz w:val="24"/>
          <w:szCs w:val="24"/>
        </w:rPr>
        <w:t>2</w:t>
      </w:r>
      <w:r w:rsidRPr="00441EE0">
        <w:rPr>
          <w:rFonts w:ascii="Times New Roman" w:hAnsi="Times New Roman" w:cs="Times New Roman"/>
          <w:sz w:val="24"/>
          <w:szCs w:val="24"/>
        </w:rPr>
        <w:t xml:space="preserve">.4. При неурегулировании </w:t>
      </w:r>
      <w:r w:rsidR="00BF6CBA" w:rsidRPr="00441EE0">
        <w:rPr>
          <w:rFonts w:ascii="Times New Roman" w:hAnsi="Times New Roman" w:cs="Times New Roman"/>
          <w:sz w:val="24"/>
          <w:szCs w:val="24"/>
        </w:rPr>
        <w:t>с</w:t>
      </w:r>
      <w:r w:rsidRPr="00441EE0">
        <w:rPr>
          <w:rFonts w:ascii="Times New Roman" w:hAnsi="Times New Roman" w:cs="Times New Roman"/>
          <w:sz w:val="24"/>
          <w:szCs w:val="24"/>
        </w:rPr>
        <w:t>торонами спора в досудебном порядке, спор разрешается в судебном порядке</w:t>
      </w:r>
      <w:r w:rsidR="00B62CB7" w:rsidRPr="00B62CB7">
        <w:rPr>
          <w:rFonts w:ascii="Times New Roman" w:hAnsi="Times New Roman" w:cs="Times New Roman"/>
          <w:sz w:val="24"/>
          <w:szCs w:val="24"/>
        </w:rPr>
        <w:t>по месту нахождения заказчика.</w:t>
      </w:r>
    </w:p>
    <w:p w:rsidR="007777CA" w:rsidRPr="00441EE0" w:rsidRDefault="007777CA" w:rsidP="00BF6CBA">
      <w:pPr>
        <w:pStyle w:val="ConsPlusNormal"/>
        <w:ind w:firstLine="709"/>
        <w:jc w:val="both"/>
        <w:rPr>
          <w:rFonts w:ascii="Times New Roman" w:hAnsi="Times New Roman" w:cs="Times New Roman"/>
          <w:sz w:val="24"/>
          <w:szCs w:val="24"/>
        </w:rPr>
      </w:pPr>
    </w:p>
    <w:p w:rsidR="007777CA" w:rsidRPr="00441EE0" w:rsidRDefault="00BF6CBA" w:rsidP="00BF6CBA">
      <w:pPr>
        <w:pStyle w:val="ConsPlusNormal"/>
        <w:spacing w:line="360" w:lineRule="auto"/>
        <w:ind w:firstLine="709"/>
        <w:jc w:val="center"/>
        <w:outlineLvl w:val="1"/>
        <w:rPr>
          <w:rFonts w:ascii="Times New Roman" w:hAnsi="Times New Roman" w:cs="Times New Roman"/>
          <w:b/>
          <w:sz w:val="24"/>
          <w:szCs w:val="24"/>
        </w:rPr>
      </w:pPr>
      <w:r w:rsidRPr="00441EE0">
        <w:rPr>
          <w:rFonts w:ascii="Times New Roman" w:hAnsi="Times New Roman" w:cs="Times New Roman"/>
          <w:b/>
          <w:sz w:val="24"/>
          <w:szCs w:val="24"/>
        </w:rPr>
        <w:t>1</w:t>
      </w:r>
      <w:r w:rsidR="00441EE0" w:rsidRPr="00441EE0">
        <w:rPr>
          <w:rFonts w:ascii="Times New Roman" w:hAnsi="Times New Roman" w:cs="Times New Roman"/>
          <w:b/>
          <w:sz w:val="24"/>
          <w:szCs w:val="24"/>
        </w:rPr>
        <w:t>3</w:t>
      </w:r>
      <w:r w:rsidR="007777CA" w:rsidRPr="00441EE0">
        <w:rPr>
          <w:rFonts w:ascii="Times New Roman" w:hAnsi="Times New Roman" w:cs="Times New Roman"/>
          <w:b/>
          <w:sz w:val="24"/>
          <w:szCs w:val="24"/>
        </w:rPr>
        <w:t xml:space="preserve">. Срок действия и порядок расторжения </w:t>
      </w:r>
      <w:r w:rsidRPr="00441EE0">
        <w:rPr>
          <w:rFonts w:ascii="Times New Roman" w:hAnsi="Times New Roman" w:cs="Times New Roman"/>
          <w:b/>
          <w:sz w:val="24"/>
          <w:szCs w:val="24"/>
        </w:rPr>
        <w:t>к</w:t>
      </w:r>
      <w:r w:rsidR="007777CA" w:rsidRPr="00441EE0">
        <w:rPr>
          <w:rFonts w:ascii="Times New Roman" w:hAnsi="Times New Roman" w:cs="Times New Roman"/>
          <w:b/>
          <w:sz w:val="24"/>
          <w:szCs w:val="24"/>
        </w:rPr>
        <w:t>онтракта</w:t>
      </w:r>
    </w:p>
    <w:p w:rsidR="00B62CB7" w:rsidRPr="00F806B5" w:rsidRDefault="007777CA" w:rsidP="00F806B5">
      <w:pPr>
        <w:jc w:val="both"/>
      </w:pPr>
      <w:r w:rsidRPr="00441EE0">
        <w:t>1</w:t>
      </w:r>
      <w:r w:rsidR="00441EE0" w:rsidRPr="00441EE0">
        <w:t>3</w:t>
      </w:r>
      <w:r w:rsidRPr="00441EE0">
        <w:t xml:space="preserve">.1. Контракт вступает в силу </w:t>
      </w:r>
      <w:r w:rsidR="00F806B5">
        <w:t>с даты заключения и</w:t>
      </w:r>
      <w:r w:rsidR="002267E2">
        <w:t> </w:t>
      </w:r>
      <w:r w:rsidRPr="00441EE0">
        <w:t xml:space="preserve">действуетпо </w:t>
      </w:r>
      <w:r w:rsidR="00220399">
        <w:t>2</w:t>
      </w:r>
      <w:r w:rsidR="00926050">
        <w:t>8</w:t>
      </w:r>
      <w:r w:rsidR="00220399">
        <w:t xml:space="preserve"> декабря</w:t>
      </w:r>
      <w:r w:rsidRPr="00441EE0">
        <w:t xml:space="preserve"> 20</w:t>
      </w:r>
      <w:r w:rsidR="00BF6CBA" w:rsidRPr="00441EE0">
        <w:t>2</w:t>
      </w:r>
      <w:r w:rsidR="00220399">
        <w:t>4</w:t>
      </w:r>
      <w:r w:rsidRPr="00441EE0">
        <w:t xml:space="preserve"> г</w:t>
      </w:r>
      <w:r w:rsidR="009C3726" w:rsidRPr="00441EE0">
        <w:t>ода</w:t>
      </w:r>
      <w:r w:rsidR="00B62CB7">
        <w:t xml:space="preserve">, </w:t>
      </w:r>
      <w:r w:rsidR="00CB18FA">
        <w:t>а в части неисполненных</w:t>
      </w:r>
      <w:r w:rsidR="00B62CB7" w:rsidRPr="00B62CB7">
        <w:t xml:space="preserve"> обязательств – до полного их исполнения.</w:t>
      </w:r>
    </w:p>
    <w:p w:rsidR="007777CA" w:rsidRPr="00441EE0" w:rsidRDefault="007777CA" w:rsidP="00BF6CBA">
      <w:pPr>
        <w:pStyle w:val="ConsPlusNormal"/>
        <w:ind w:firstLine="709"/>
        <w:jc w:val="both"/>
        <w:rPr>
          <w:rFonts w:ascii="Times New Roman" w:hAnsi="Times New Roman" w:cs="Times New Roman"/>
          <w:sz w:val="24"/>
          <w:szCs w:val="24"/>
        </w:rPr>
      </w:pPr>
      <w:r w:rsidRPr="00441EE0">
        <w:rPr>
          <w:rFonts w:ascii="Times New Roman" w:hAnsi="Times New Roman" w:cs="Times New Roman"/>
          <w:sz w:val="24"/>
          <w:szCs w:val="24"/>
        </w:rPr>
        <w:t xml:space="preserve">Окончание срока действия </w:t>
      </w:r>
      <w:r w:rsidR="00BF6CBA" w:rsidRPr="00441EE0">
        <w:rPr>
          <w:rFonts w:ascii="Times New Roman" w:hAnsi="Times New Roman" w:cs="Times New Roman"/>
          <w:sz w:val="24"/>
          <w:szCs w:val="24"/>
        </w:rPr>
        <w:t>к</w:t>
      </w:r>
      <w:r w:rsidRPr="00441EE0">
        <w:rPr>
          <w:rFonts w:ascii="Times New Roman" w:hAnsi="Times New Roman" w:cs="Times New Roman"/>
          <w:sz w:val="24"/>
          <w:szCs w:val="24"/>
        </w:rPr>
        <w:t xml:space="preserve">онтракта не влечет прекращения неисполненных обязательств </w:t>
      </w:r>
      <w:r w:rsidR="00BF6CBA" w:rsidRPr="00441EE0">
        <w:rPr>
          <w:rFonts w:ascii="Times New Roman" w:hAnsi="Times New Roman" w:cs="Times New Roman"/>
          <w:sz w:val="24"/>
          <w:szCs w:val="24"/>
        </w:rPr>
        <w:t>с</w:t>
      </w:r>
      <w:r w:rsidRPr="00441EE0">
        <w:rPr>
          <w:rFonts w:ascii="Times New Roman" w:hAnsi="Times New Roman" w:cs="Times New Roman"/>
          <w:sz w:val="24"/>
          <w:szCs w:val="24"/>
        </w:rPr>
        <w:t xml:space="preserve">торон по </w:t>
      </w:r>
      <w:r w:rsidR="00BF6CBA" w:rsidRPr="00441EE0">
        <w:rPr>
          <w:rFonts w:ascii="Times New Roman" w:hAnsi="Times New Roman" w:cs="Times New Roman"/>
          <w:sz w:val="24"/>
          <w:szCs w:val="24"/>
        </w:rPr>
        <w:t>к</w:t>
      </w:r>
      <w:r w:rsidRPr="00441EE0">
        <w:rPr>
          <w:rFonts w:ascii="Times New Roman" w:hAnsi="Times New Roman" w:cs="Times New Roman"/>
          <w:sz w:val="24"/>
          <w:szCs w:val="24"/>
        </w:rPr>
        <w:t xml:space="preserve">онтракту, в том числе гарантийных обязательств </w:t>
      </w:r>
      <w:r w:rsidR="00BF6CBA" w:rsidRPr="00441EE0">
        <w:rPr>
          <w:rFonts w:ascii="Times New Roman" w:hAnsi="Times New Roman" w:cs="Times New Roman"/>
          <w:sz w:val="24"/>
          <w:szCs w:val="24"/>
        </w:rPr>
        <w:t>п</w:t>
      </w:r>
      <w:r w:rsidRPr="00441EE0">
        <w:rPr>
          <w:rFonts w:ascii="Times New Roman" w:hAnsi="Times New Roman" w:cs="Times New Roman"/>
          <w:sz w:val="24"/>
          <w:szCs w:val="24"/>
        </w:rPr>
        <w:t xml:space="preserve">оставщика. </w:t>
      </w:r>
    </w:p>
    <w:p w:rsidR="007777CA" w:rsidRPr="00441EE0" w:rsidRDefault="007777CA" w:rsidP="00BF6CBA">
      <w:pPr>
        <w:pStyle w:val="ConsPlusNormal"/>
        <w:ind w:firstLine="709"/>
        <w:jc w:val="both"/>
        <w:rPr>
          <w:rFonts w:ascii="Times New Roman" w:hAnsi="Times New Roman" w:cs="Times New Roman"/>
          <w:sz w:val="24"/>
          <w:szCs w:val="24"/>
        </w:rPr>
      </w:pPr>
      <w:r w:rsidRPr="00441EE0">
        <w:rPr>
          <w:rFonts w:ascii="Times New Roman" w:hAnsi="Times New Roman" w:cs="Times New Roman"/>
          <w:sz w:val="24"/>
          <w:szCs w:val="24"/>
        </w:rPr>
        <w:t>1</w:t>
      </w:r>
      <w:r w:rsidR="00441EE0" w:rsidRPr="00441EE0">
        <w:rPr>
          <w:rFonts w:ascii="Times New Roman" w:hAnsi="Times New Roman" w:cs="Times New Roman"/>
          <w:sz w:val="24"/>
          <w:szCs w:val="24"/>
        </w:rPr>
        <w:t>3</w:t>
      </w:r>
      <w:r w:rsidRPr="00441EE0">
        <w:rPr>
          <w:rFonts w:ascii="Times New Roman" w:hAnsi="Times New Roman" w:cs="Times New Roman"/>
          <w:sz w:val="24"/>
          <w:szCs w:val="24"/>
        </w:rPr>
        <w:t xml:space="preserve">.2. Расторжение </w:t>
      </w:r>
      <w:r w:rsidR="00BF6CBA" w:rsidRPr="00441EE0">
        <w:rPr>
          <w:rFonts w:ascii="Times New Roman" w:hAnsi="Times New Roman" w:cs="Times New Roman"/>
          <w:sz w:val="24"/>
          <w:szCs w:val="24"/>
        </w:rPr>
        <w:t>к</w:t>
      </w:r>
      <w:r w:rsidRPr="00441EE0">
        <w:rPr>
          <w:rFonts w:ascii="Times New Roman" w:hAnsi="Times New Roman" w:cs="Times New Roman"/>
          <w:sz w:val="24"/>
          <w:szCs w:val="24"/>
        </w:rPr>
        <w:t xml:space="preserve">онтракта допускается по соглашению </w:t>
      </w:r>
      <w:r w:rsidR="00BF6CBA" w:rsidRPr="00441EE0">
        <w:rPr>
          <w:rFonts w:ascii="Times New Roman" w:hAnsi="Times New Roman" w:cs="Times New Roman"/>
          <w:sz w:val="24"/>
          <w:szCs w:val="24"/>
        </w:rPr>
        <w:t>с</w:t>
      </w:r>
      <w:r w:rsidRPr="00441EE0">
        <w:rPr>
          <w:rFonts w:ascii="Times New Roman" w:hAnsi="Times New Roman" w:cs="Times New Roman"/>
          <w:sz w:val="24"/>
          <w:szCs w:val="24"/>
        </w:rPr>
        <w:t xml:space="preserve">торон, по решению суда или в связи с односторонним отказом </w:t>
      </w:r>
      <w:r w:rsidR="00BF6CBA" w:rsidRPr="00441EE0">
        <w:rPr>
          <w:rFonts w:ascii="Times New Roman" w:hAnsi="Times New Roman" w:cs="Times New Roman"/>
          <w:sz w:val="24"/>
          <w:szCs w:val="24"/>
        </w:rPr>
        <w:t>с</w:t>
      </w:r>
      <w:r w:rsidRPr="00441EE0">
        <w:rPr>
          <w:rFonts w:ascii="Times New Roman" w:hAnsi="Times New Roman" w:cs="Times New Roman"/>
          <w:sz w:val="24"/>
          <w:szCs w:val="24"/>
        </w:rPr>
        <w:t xml:space="preserve">тороны от исполнения </w:t>
      </w:r>
      <w:r w:rsidR="00BF6CBA" w:rsidRPr="00441EE0">
        <w:rPr>
          <w:rFonts w:ascii="Times New Roman" w:hAnsi="Times New Roman" w:cs="Times New Roman"/>
          <w:sz w:val="24"/>
          <w:szCs w:val="24"/>
        </w:rPr>
        <w:t>к</w:t>
      </w:r>
      <w:r w:rsidRPr="00441EE0">
        <w:rPr>
          <w:rFonts w:ascii="Times New Roman" w:hAnsi="Times New Roman" w:cs="Times New Roman"/>
          <w:sz w:val="24"/>
          <w:szCs w:val="24"/>
        </w:rPr>
        <w:t>онтракта в соответствии с гражданским законодательством Российской Федерации</w:t>
      </w:r>
      <w:r w:rsidR="009C3726" w:rsidRPr="00441EE0">
        <w:rPr>
          <w:rFonts w:ascii="Times New Roman" w:hAnsi="Times New Roman" w:cs="Times New Roman"/>
          <w:sz w:val="24"/>
          <w:szCs w:val="24"/>
        </w:rPr>
        <w:t xml:space="preserve"> и</w:t>
      </w:r>
      <w:r w:rsidRPr="00441EE0">
        <w:rPr>
          <w:rFonts w:ascii="Times New Roman" w:hAnsi="Times New Roman" w:cs="Times New Roman"/>
          <w:sz w:val="24"/>
          <w:szCs w:val="24"/>
        </w:rPr>
        <w:t xml:space="preserve"> в порядке, предусмотренном </w:t>
      </w:r>
      <w:hyperlink r:id="rId11" w:history="1">
        <w:r w:rsidR="005E4372" w:rsidRPr="00441EE0">
          <w:rPr>
            <w:rFonts w:ascii="Times New Roman" w:hAnsi="Times New Roman" w:cs="Times New Roman"/>
            <w:sz w:val="24"/>
            <w:szCs w:val="24"/>
          </w:rPr>
          <w:t>пунктами</w:t>
        </w:r>
        <w:r w:rsidRPr="00441EE0">
          <w:rPr>
            <w:rFonts w:ascii="Times New Roman" w:hAnsi="Times New Roman" w:cs="Times New Roman"/>
            <w:sz w:val="24"/>
            <w:szCs w:val="24"/>
          </w:rPr>
          <w:t xml:space="preserve"> 9</w:t>
        </w:r>
      </w:hyperlink>
      <w:r w:rsidRPr="00441EE0">
        <w:rPr>
          <w:rFonts w:ascii="Times New Roman" w:hAnsi="Times New Roman" w:cs="Times New Roman"/>
          <w:sz w:val="24"/>
          <w:szCs w:val="24"/>
        </w:rPr>
        <w:t xml:space="preserve"> - </w:t>
      </w:r>
      <w:hyperlink r:id="rId12" w:history="1">
        <w:r w:rsidRPr="00441EE0">
          <w:rPr>
            <w:rFonts w:ascii="Times New Roman" w:hAnsi="Times New Roman" w:cs="Times New Roman"/>
            <w:sz w:val="24"/>
            <w:szCs w:val="24"/>
          </w:rPr>
          <w:t>23 статьи 95</w:t>
        </w:r>
      </w:hyperlink>
      <w:r w:rsidR="006D5619">
        <w:rPr>
          <w:rFonts w:ascii="Times New Roman" w:hAnsi="Times New Roman" w:cs="Times New Roman"/>
          <w:sz w:val="24"/>
          <w:szCs w:val="24"/>
        </w:rPr>
        <w:t>Закона о контрактной системе.</w:t>
      </w:r>
    </w:p>
    <w:p w:rsidR="002A5559" w:rsidRPr="00441EE0" w:rsidRDefault="002A5559" w:rsidP="00BF6CBA">
      <w:pPr>
        <w:pStyle w:val="ConsPlusNormal"/>
        <w:ind w:firstLine="709"/>
        <w:jc w:val="both"/>
        <w:rPr>
          <w:rFonts w:ascii="Times New Roman" w:hAnsi="Times New Roman" w:cs="Times New Roman"/>
          <w:sz w:val="24"/>
          <w:szCs w:val="24"/>
        </w:rPr>
      </w:pPr>
    </w:p>
    <w:p w:rsidR="007777CA" w:rsidRPr="00441EE0" w:rsidRDefault="00BF6CBA" w:rsidP="00BF6CBA">
      <w:pPr>
        <w:pStyle w:val="ConsPlusNormal"/>
        <w:spacing w:line="360" w:lineRule="auto"/>
        <w:ind w:firstLine="709"/>
        <w:jc w:val="center"/>
        <w:outlineLvl w:val="1"/>
        <w:rPr>
          <w:rFonts w:ascii="Times New Roman" w:hAnsi="Times New Roman" w:cs="Times New Roman"/>
          <w:b/>
          <w:sz w:val="24"/>
          <w:szCs w:val="24"/>
        </w:rPr>
      </w:pPr>
      <w:r w:rsidRPr="00441EE0">
        <w:rPr>
          <w:rFonts w:ascii="Times New Roman" w:hAnsi="Times New Roman" w:cs="Times New Roman"/>
          <w:b/>
          <w:sz w:val="24"/>
          <w:szCs w:val="24"/>
        </w:rPr>
        <w:t>1</w:t>
      </w:r>
      <w:r w:rsidR="00441EE0" w:rsidRPr="00441EE0">
        <w:rPr>
          <w:rFonts w:ascii="Times New Roman" w:hAnsi="Times New Roman" w:cs="Times New Roman"/>
          <w:b/>
          <w:sz w:val="24"/>
          <w:szCs w:val="24"/>
        </w:rPr>
        <w:t>4</w:t>
      </w:r>
      <w:r w:rsidR="007777CA" w:rsidRPr="00441EE0">
        <w:rPr>
          <w:rFonts w:ascii="Times New Roman" w:hAnsi="Times New Roman" w:cs="Times New Roman"/>
          <w:b/>
          <w:sz w:val="24"/>
          <w:szCs w:val="24"/>
        </w:rPr>
        <w:t>. Прочие положения</w:t>
      </w:r>
    </w:p>
    <w:p w:rsidR="007777CA" w:rsidRPr="00441EE0" w:rsidRDefault="007777CA" w:rsidP="00BF6CBA">
      <w:pPr>
        <w:pStyle w:val="ConsPlusNormal"/>
        <w:ind w:firstLine="709"/>
        <w:jc w:val="both"/>
        <w:rPr>
          <w:rFonts w:ascii="Times New Roman" w:hAnsi="Times New Roman" w:cs="Times New Roman"/>
          <w:sz w:val="24"/>
          <w:szCs w:val="24"/>
        </w:rPr>
      </w:pPr>
      <w:r w:rsidRPr="00441EE0">
        <w:rPr>
          <w:rFonts w:ascii="Times New Roman" w:hAnsi="Times New Roman" w:cs="Times New Roman"/>
          <w:sz w:val="24"/>
          <w:szCs w:val="24"/>
        </w:rPr>
        <w:t>1</w:t>
      </w:r>
      <w:r w:rsidR="00441EE0" w:rsidRPr="00441EE0">
        <w:rPr>
          <w:rFonts w:ascii="Times New Roman" w:hAnsi="Times New Roman" w:cs="Times New Roman"/>
          <w:sz w:val="24"/>
          <w:szCs w:val="24"/>
        </w:rPr>
        <w:t>4</w:t>
      </w:r>
      <w:r w:rsidRPr="00441EE0">
        <w:rPr>
          <w:rFonts w:ascii="Times New Roman" w:hAnsi="Times New Roman" w:cs="Times New Roman"/>
          <w:sz w:val="24"/>
          <w:szCs w:val="24"/>
        </w:rPr>
        <w:t xml:space="preserve">.1. Во всем, что не предусмотрено </w:t>
      </w:r>
      <w:r w:rsidR="00BF6CBA" w:rsidRPr="00441EE0">
        <w:rPr>
          <w:rFonts w:ascii="Times New Roman" w:hAnsi="Times New Roman" w:cs="Times New Roman"/>
          <w:sz w:val="24"/>
          <w:szCs w:val="24"/>
        </w:rPr>
        <w:t>к</w:t>
      </w:r>
      <w:r w:rsidRPr="00441EE0">
        <w:rPr>
          <w:rFonts w:ascii="Times New Roman" w:hAnsi="Times New Roman" w:cs="Times New Roman"/>
          <w:sz w:val="24"/>
          <w:szCs w:val="24"/>
        </w:rPr>
        <w:t xml:space="preserve">онтрактом, </w:t>
      </w:r>
      <w:r w:rsidR="00BF6CBA" w:rsidRPr="00441EE0">
        <w:rPr>
          <w:rFonts w:ascii="Times New Roman" w:hAnsi="Times New Roman" w:cs="Times New Roman"/>
          <w:sz w:val="24"/>
          <w:szCs w:val="24"/>
        </w:rPr>
        <w:t>с</w:t>
      </w:r>
      <w:r w:rsidRPr="00441EE0">
        <w:rPr>
          <w:rFonts w:ascii="Times New Roman" w:hAnsi="Times New Roman" w:cs="Times New Roman"/>
          <w:sz w:val="24"/>
          <w:szCs w:val="24"/>
        </w:rPr>
        <w:t>тороны руководствуются законодательством Российской Федерации.</w:t>
      </w:r>
    </w:p>
    <w:p w:rsidR="007777CA" w:rsidRPr="00441EE0" w:rsidRDefault="007777CA" w:rsidP="00BF6CBA">
      <w:pPr>
        <w:pStyle w:val="ConsPlusNormal"/>
        <w:ind w:firstLine="709"/>
        <w:jc w:val="both"/>
        <w:rPr>
          <w:rFonts w:ascii="Times New Roman" w:hAnsi="Times New Roman" w:cs="Times New Roman"/>
          <w:sz w:val="24"/>
          <w:szCs w:val="24"/>
        </w:rPr>
      </w:pPr>
      <w:r w:rsidRPr="00441EE0">
        <w:rPr>
          <w:rFonts w:ascii="Times New Roman" w:hAnsi="Times New Roman" w:cs="Times New Roman"/>
          <w:sz w:val="24"/>
          <w:szCs w:val="24"/>
        </w:rPr>
        <w:t>1</w:t>
      </w:r>
      <w:r w:rsidR="00441EE0" w:rsidRPr="00441EE0">
        <w:rPr>
          <w:rFonts w:ascii="Times New Roman" w:hAnsi="Times New Roman" w:cs="Times New Roman"/>
          <w:sz w:val="24"/>
          <w:szCs w:val="24"/>
        </w:rPr>
        <w:t>4</w:t>
      </w:r>
      <w:r w:rsidRPr="00441EE0">
        <w:rPr>
          <w:rFonts w:ascii="Times New Roman" w:hAnsi="Times New Roman" w:cs="Times New Roman"/>
          <w:sz w:val="24"/>
          <w:szCs w:val="24"/>
        </w:rPr>
        <w:t xml:space="preserve">.2. В случае изменения у какой-либо из </w:t>
      </w:r>
      <w:r w:rsidR="00BF6CBA" w:rsidRPr="00441EE0">
        <w:rPr>
          <w:rFonts w:ascii="Times New Roman" w:hAnsi="Times New Roman" w:cs="Times New Roman"/>
          <w:sz w:val="24"/>
          <w:szCs w:val="24"/>
        </w:rPr>
        <w:t>с</w:t>
      </w:r>
      <w:r w:rsidRPr="00441EE0">
        <w:rPr>
          <w:rFonts w:ascii="Times New Roman" w:hAnsi="Times New Roman" w:cs="Times New Roman"/>
          <w:sz w:val="24"/>
          <w:szCs w:val="24"/>
        </w:rPr>
        <w:t>торон местонахождения, названия, а также в случае реорганизации она обязана в течение десяти</w:t>
      </w:r>
      <w:r w:rsidR="00BF6CBA" w:rsidRPr="00441EE0">
        <w:rPr>
          <w:rFonts w:ascii="Times New Roman" w:hAnsi="Times New Roman" w:cs="Times New Roman"/>
          <w:sz w:val="24"/>
          <w:szCs w:val="24"/>
        </w:rPr>
        <w:t xml:space="preserve"> календарных</w:t>
      </w:r>
      <w:r w:rsidRPr="00441EE0">
        <w:rPr>
          <w:rFonts w:ascii="Times New Roman" w:hAnsi="Times New Roman" w:cs="Times New Roman"/>
          <w:sz w:val="24"/>
          <w:szCs w:val="24"/>
        </w:rPr>
        <w:t xml:space="preserve"> дней письменно известить об этом другую </w:t>
      </w:r>
      <w:r w:rsidR="00BF6CBA" w:rsidRPr="00441EE0">
        <w:rPr>
          <w:rFonts w:ascii="Times New Roman" w:hAnsi="Times New Roman" w:cs="Times New Roman"/>
          <w:sz w:val="24"/>
          <w:szCs w:val="24"/>
        </w:rPr>
        <w:t>с</w:t>
      </w:r>
      <w:r w:rsidRPr="00441EE0">
        <w:rPr>
          <w:rFonts w:ascii="Times New Roman" w:hAnsi="Times New Roman" w:cs="Times New Roman"/>
          <w:sz w:val="24"/>
          <w:szCs w:val="24"/>
        </w:rPr>
        <w:t>торону.</w:t>
      </w:r>
    </w:p>
    <w:p w:rsidR="007777CA" w:rsidRPr="00441EE0" w:rsidRDefault="007777CA" w:rsidP="00BF6CBA">
      <w:pPr>
        <w:pStyle w:val="ConsPlusNormal"/>
        <w:ind w:firstLine="709"/>
        <w:jc w:val="both"/>
        <w:rPr>
          <w:rFonts w:ascii="Times New Roman" w:hAnsi="Times New Roman" w:cs="Times New Roman"/>
          <w:sz w:val="24"/>
          <w:szCs w:val="24"/>
        </w:rPr>
      </w:pPr>
      <w:r w:rsidRPr="00441EE0">
        <w:rPr>
          <w:rFonts w:ascii="Times New Roman" w:hAnsi="Times New Roman" w:cs="Times New Roman"/>
          <w:sz w:val="24"/>
          <w:szCs w:val="24"/>
        </w:rPr>
        <w:t>1</w:t>
      </w:r>
      <w:r w:rsidR="00441EE0" w:rsidRPr="00441EE0">
        <w:rPr>
          <w:rFonts w:ascii="Times New Roman" w:hAnsi="Times New Roman" w:cs="Times New Roman"/>
          <w:sz w:val="24"/>
          <w:szCs w:val="24"/>
        </w:rPr>
        <w:t>4</w:t>
      </w:r>
      <w:r w:rsidRPr="00441EE0">
        <w:rPr>
          <w:rFonts w:ascii="Times New Roman" w:hAnsi="Times New Roman" w:cs="Times New Roman"/>
          <w:sz w:val="24"/>
          <w:szCs w:val="24"/>
        </w:rPr>
        <w:t xml:space="preserve">.3. Внесение изменений и дополнений, не противоречащих законодательству Российской Федерации, в условия </w:t>
      </w:r>
      <w:r w:rsidR="00BF6CBA" w:rsidRPr="00441EE0">
        <w:rPr>
          <w:rFonts w:ascii="Times New Roman" w:hAnsi="Times New Roman" w:cs="Times New Roman"/>
          <w:sz w:val="24"/>
          <w:szCs w:val="24"/>
        </w:rPr>
        <w:t>к</w:t>
      </w:r>
      <w:r w:rsidRPr="00441EE0">
        <w:rPr>
          <w:rFonts w:ascii="Times New Roman" w:hAnsi="Times New Roman" w:cs="Times New Roman"/>
          <w:sz w:val="24"/>
          <w:szCs w:val="24"/>
        </w:rPr>
        <w:t xml:space="preserve">онтракта осуществляется путем заключения </w:t>
      </w:r>
      <w:r w:rsidR="00BF6CBA" w:rsidRPr="00441EE0">
        <w:rPr>
          <w:rFonts w:ascii="Times New Roman" w:hAnsi="Times New Roman" w:cs="Times New Roman"/>
          <w:sz w:val="24"/>
          <w:szCs w:val="24"/>
        </w:rPr>
        <w:t>с</w:t>
      </w:r>
      <w:r w:rsidRPr="00441EE0">
        <w:rPr>
          <w:rFonts w:ascii="Times New Roman" w:hAnsi="Times New Roman" w:cs="Times New Roman"/>
          <w:sz w:val="24"/>
          <w:szCs w:val="24"/>
        </w:rPr>
        <w:t xml:space="preserve">торонами в письменной форме дополнительных соглашений к </w:t>
      </w:r>
      <w:r w:rsidR="00BF6CBA" w:rsidRPr="00441EE0">
        <w:rPr>
          <w:rFonts w:ascii="Times New Roman" w:hAnsi="Times New Roman" w:cs="Times New Roman"/>
          <w:sz w:val="24"/>
          <w:szCs w:val="24"/>
        </w:rPr>
        <w:t>к</w:t>
      </w:r>
      <w:r w:rsidRPr="00441EE0">
        <w:rPr>
          <w:rFonts w:ascii="Times New Roman" w:hAnsi="Times New Roman" w:cs="Times New Roman"/>
          <w:sz w:val="24"/>
          <w:szCs w:val="24"/>
        </w:rPr>
        <w:t>онтракту, которые являются его неотъемлемой частью.</w:t>
      </w:r>
    </w:p>
    <w:p w:rsidR="007777CA" w:rsidRPr="00441EE0" w:rsidRDefault="007777CA" w:rsidP="00BF6CBA">
      <w:pPr>
        <w:pStyle w:val="ConsPlusNormal"/>
        <w:ind w:firstLine="709"/>
        <w:jc w:val="both"/>
        <w:rPr>
          <w:rFonts w:ascii="Times New Roman" w:hAnsi="Times New Roman" w:cs="Times New Roman"/>
          <w:sz w:val="24"/>
          <w:szCs w:val="24"/>
        </w:rPr>
      </w:pPr>
      <w:r w:rsidRPr="00441EE0">
        <w:rPr>
          <w:rFonts w:ascii="Times New Roman" w:hAnsi="Times New Roman" w:cs="Times New Roman"/>
          <w:sz w:val="24"/>
          <w:szCs w:val="24"/>
        </w:rPr>
        <w:lastRenderedPageBreak/>
        <w:t>1</w:t>
      </w:r>
      <w:r w:rsidR="00441EE0" w:rsidRPr="00441EE0">
        <w:rPr>
          <w:rFonts w:ascii="Times New Roman" w:hAnsi="Times New Roman" w:cs="Times New Roman"/>
          <w:sz w:val="24"/>
          <w:szCs w:val="24"/>
        </w:rPr>
        <w:t>4</w:t>
      </w:r>
      <w:r w:rsidRPr="00441EE0">
        <w:rPr>
          <w:rFonts w:ascii="Times New Roman" w:hAnsi="Times New Roman" w:cs="Times New Roman"/>
          <w:sz w:val="24"/>
          <w:szCs w:val="24"/>
        </w:rPr>
        <w:t xml:space="preserve">.4. Изменение условий </w:t>
      </w:r>
      <w:r w:rsidR="00BF6CBA" w:rsidRPr="00441EE0">
        <w:rPr>
          <w:rFonts w:ascii="Times New Roman" w:hAnsi="Times New Roman" w:cs="Times New Roman"/>
          <w:sz w:val="24"/>
          <w:szCs w:val="24"/>
        </w:rPr>
        <w:t>к</w:t>
      </w:r>
      <w:r w:rsidRPr="00441EE0">
        <w:rPr>
          <w:rFonts w:ascii="Times New Roman" w:hAnsi="Times New Roman" w:cs="Times New Roman"/>
          <w:sz w:val="24"/>
          <w:szCs w:val="24"/>
        </w:rPr>
        <w:t xml:space="preserve">онтракта при его исполнении не допускается, за исключением случаев, предусмотренных статьей 95 </w:t>
      </w:r>
      <w:r w:rsidR="006D5619">
        <w:rPr>
          <w:rFonts w:ascii="Times New Roman" w:hAnsi="Times New Roman" w:cs="Times New Roman"/>
          <w:sz w:val="24"/>
          <w:szCs w:val="24"/>
        </w:rPr>
        <w:t>Закона о контрактной системе</w:t>
      </w:r>
      <w:r w:rsidRPr="00441EE0">
        <w:rPr>
          <w:rFonts w:ascii="Times New Roman" w:hAnsi="Times New Roman" w:cs="Times New Roman"/>
          <w:sz w:val="24"/>
          <w:szCs w:val="24"/>
        </w:rPr>
        <w:t>.</w:t>
      </w:r>
    </w:p>
    <w:p w:rsidR="007777CA" w:rsidRPr="00441EE0" w:rsidRDefault="007777CA" w:rsidP="00BF6CBA">
      <w:pPr>
        <w:pStyle w:val="ConsPlusNormal"/>
        <w:ind w:firstLine="709"/>
        <w:jc w:val="both"/>
        <w:rPr>
          <w:rFonts w:ascii="Times New Roman" w:hAnsi="Times New Roman" w:cs="Times New Roman"/>
          <w:sz w:val="24"/>
          <w:szCs w:val="24"/>
        </w:rPr>
      </w:pPr>
      <w:r w:rsidRPr="00441EE0">
        <w:rPr>
          <w:rFonts w:ascii="Times New Roman" w:hAnsi="Times New Roman" w:cs="Times New Roman"/>
          <w:sz w:val="24"/>
          <w:szCs w:val="24"/>
        </w:rPr>
        <w:t>1</w:t>
      </w:r>
      <w:r w:rsidR="00441EE0" w:rsidRPr="00441EE0">
        <w:rPr>
          <w:rFonts w:ascii="Times New Roman" w:hAnsi="Times New Roman" w:cs="Times New Roman"/>
          <w:sz w:val="24"/>
          <w:szCs w:val="24"/>
        </w:rPr>
        <w:t>4</w:t>
      </w:r>
      <w:r w:rsidRPr="00441EE0">
        <w:rPr>
          <w:rFonts w:ascii="Times New Roman" w:hAnsi="Times New Roman" w:cs="Times New Roman"/>
          <w:sz w:val="24"/>
          <w:szCs w:val="24"/>
        </w:rPr>
        <w:t xml:space="preserve">.5. При исполнении </w:t>
      </w:r>
      <w:r w:rsidR="00BF6CBA" w:rsidRPr="00441EE0">
        <w:rPr>
          <w:rFonts w:ascii="Times New Roman" w:hAnsi="Times New Roman" w:cs="Times New Roman"/>
          <w:sz w:val="24"/>
          <w:szCs w:val="24"/>
        </w:rPr>
        <w:t>к</w:t>
      </w:r>
      <w:r w:rsidRPr="00441EE0">
        <w:rPr>
          <w:rFonts w:ascii="Times New Roman" w:hAnsi="Times New Roman" w:cs="Times New Roman"/>
          <w:sz w:val="24"/>
          <w:szCs w:val="24"/>
        </w:rPr>
        <w:t xml:space="preserve">онтракта не допускается перемена </w:t>
      </w:r>
      <w:r w:rsidR="00BF6CBA" w:rsidRPr="00441EE0">
        <w:rPr>
          <w:rFonts w:ascii="Times New Roman" w:hAnsi="Times New Roman" w:cs="Times New Roman"/>
          <w:sz w:val="24"/>
          <w:szCs w:val="24"/>
        </w:rPr>
        <w:t>п</w:t>
      </w:r>
      <w:r w:rsidRPr="00441EE0">
        <w:rPr>
          <w:rFonts w:ascii="Times New Roman" w:hAnsi="Times New Roman" w:cs="Times New Roman"/>
          <w:sz w:val="24"/>
          <w:szCs w:val="24"/>
        </w:rPr>
        <w:t xml:space="preserve">оставщика, за исключением случая, если новый поставщик является правопреемником </w:t>
      </w:r>
      <w:r w:rsidR="00BF6CBA" w:rsidRPr="00441EE0">
        <w:rPr>
          <w:rFonts w:ascii="Times New Roman" w:hAnsi="Times New Roman" w:cs="Times New Roman"/>
          <w:sz w:val="24"/>
          <w:szCs w:val="24"/>
        </w:rPr>
        <w:t>п</w:t>
      </w:r>
      <w:r w:rsidRPr="00441EE0">
        <w:rPr>
          <w:rFonts w:ascii="Times New Roman" w:hAnsi="Times New Roman" w:cs="Times New Roman"/>
          <w:sz w:val="24"/>
          <w:szCs w:val="24"/>
        </w:rPr>
        <w:t>оставщика вследствие реорганизации юридического лица в форме преобразования, слияния или присоединения.</w:t>
      </w:r>
    </w:p>
    <w:p w:rsidR="007777CA" w:rsidRPr="00441EE0" w:rsidRDefault="007777CA" w:rsidP="00BF6CBA">
      <w:pPr>
        <w:pStyle w:val="ConsPlusNormal"/>
        <w:ind w:firstLine="709"/>
        <w:jc w:val="both"/>
        <w:rPr>
          <w:rFonts w:ascii="Times New Roman" w:hAnsi="Times New Roman" w:cs="Times New Roman"/>
          <w:sz w:val="24"/>
          <w:szCs w:val="24"/>
        </w:rPr>
      </w:pPr>
      <w:r w:rsidRPr="00441EE0">
        <w:rPr>
          <w:rFonts w:ascii="Times New Roman" w:hAnsi="Times New Roman" w:cs="Times New Roman"/>
          <w:sz w:val="24"/>
          <w:szCs w:val="24"/>
        </w:rPr>
        <w:t xml:space="preserve">Передача прав и обязанностей по </w:t>
      </w:r>
      <w:r w:rsidR="00BF6CBA" w:rsidRPr="00441EE0">
        <w:rPr>
          <w:rFonts w:ascii="Times New Roman" w:hAnsi="Times New Roman" w:cs="Times New Roman"/>
          <w:sz w:val="24"/>
          <w:szCs w:val="24"/>
        </w:rPr>
        <w:t>к</w:t>
      </w:r>
      <w:r w:rsidRPr="00441EE0">
        <w:rPr>
          <w:rFonts w:ascii="Times New Roman" w:hAnsi="Times New Roman" w:cs="Times New Roman"/>
          <w:sz w:val="24"/>
          <w:szCs w:val="24"/>
        </w:rPr>
        <w:t xml:space="preserve">онтракту правопреемнику </w:t>
      </w:r>
      <w:r w:rsidR="00BF6CBA" w:rsidRPr="00441EE0">
        <w:rPr>
          <w:rFonts w:ascii="Times New Roman" w:hAnsi="Times New Roman" w:cs="Times New Roman"/>
          <w:sz w:val="24"/>
          <w:szCs w:val="24"/>
        </w:rPr>
        <w:t>п</w:t>
      </w:r>
      <w:r w:rsidRPr="00441EE0">
        <w:rPr>
          <w:rFonts w:ascii="Times New Roman" w:hAnsi="Times New Roman" w:cs="Times New Roman"/>
          <w:sz w:val="24"/>
          <w:szCs w:val="24"/>
        </w:rPr>
        <w:t xml:space="preserve">оставщика осуществляется путем заключения соответствующего дополнительного соглашения к </w:t>
      </w:r>
      <w:r w:rsidR="00BF6CBA" w:rsidRPr="00441EE0">
        <w:rPr>
          <w:rFonts w:ascii="Times New Roman" w:hAnsi="Times New Roman" w:cs="Times New Roman"/>
          <w:sz w:val="24"/>
          <w:szCs w:val="24"/>
        </w:rPr>
        <w:t>к</w:t>
      </w:r>
      <w:r w:rsidRPr="00441EE0">
        <w:rPr>
          <w:rFonts w:ascii="Times New Roman" w:hAnsi="Times New Roman" w:cs="Times New Roman"/>
          <w:sz w:val="24"/>
          <w:szCs w:val="24"/>
        </w:rPr>
        <w:t>онтракту.</w:t>
      </w:r>
    </w:p>
    <w:p w:rsidR="007777CA" w:rsidRPr="00441EE0" w:rsidRDefault="007777CA" w:rsidP="00BF6CBA">
      <w:pPr>
        <w:pStyle w:val="ConsPlusNormal"/>
        <w:ind w:firstLine="709"/>
        <w:jc w:val="both"/>
        <w:rPr>
          <w:rFonts w:ascii="Times New Roman" w:hAnsi="Times New Roman" w:cs="Times New Roman"/>
          <w:sz w:val="24"/>
          <w:szCs w:val="24"/>
        </w:rPr>
      </w:pPr>
      <w:r w:rsidRPr="00441EE0">
        <w:rPr>
          <w:rFonts w:ascii="Times New Roman" w:hAnsi="Times New Roman" w:cs="Times New Roman"/>
          <w:sz w:val="24"/>
          <w:szCs w:val="24"/>
        </w:rPr>
        <w:t>1</w:t>
      </w:r>
      <w:r w:rsidR="00441EE0" w:rsidRPr="00441EE0">
        <w:rPr>
          <w:rFonts w:ascii="Times New Roman" w:hAnsi="Times New Roman" w:cs="Times New Roman"/>
          <w:sz w:val="24"/>
          <w:szCs w:val="24"/>
        </w:rPr>
        <w:t>4</w:t>
      </w:r>
      <w:r w:rsidRPr="00441EE0">
        <w:rPr>
          <w:rFonts w:ascii="Times New Roman" w:hAnsi="Times New Roman" w:cs="Times New Roman"/>
          <w:sz w:val="24"/>
          <w:szCs w:val="24"/>
        </w:rPr>
        <w:t xml:space="preserve">.6. Стороны обязуются обеспечить конфиденциальность сведений, относящихся к предмету </w:t>
      </w:r>
      <w:r w:rsidR="00BF6CBA" w:rsidRPr="00441EE0">
        <w:rPr>
          <w:rFonts w:ascii="Times New Roman" w:hAnsi="Times New Roman" w:cs="Times New Roman"/>
          <w:sz w:val="24"/>
          <w:szCs w:val="24"/>
        </w:rPr>
        <w:t>к</w:t>
      </w:r>
      <w:r w:rsidRPr="00441EE0">
        <w:rPr>
          <w:rFonts w:ascii="Times New Roman" w:hAnsi="Times New Roman" w:cs="Times New Roman"/>
          <w:sz w:val="24"/>
          <w:szCs w:val="24"/>
        </w:rPr>
        <w:t xml:space="preserve">онтракта, и ставших им известными в ходе исполнения </w:t>
      </w:r>
      <w:r w:rsidR="00BF6CBA" w:rsidRPr="00441EE0">
        <w:rPr>
          <w:rFonts w:ascii="Times New Roman" w:hAnsi="Times New Roman" w:cs="Times New Roman"/>
          <w:sz w:val="24"/>
          <w:szCs w:val="24"/>
        </w:rPr>
        <w:t>к</w:t>
      </w:r>
      <w:r w:rsidRPr="00441EE0">
        <w:rPr>
          <w:rFonts w:ascii="Times New Roman" w:hAnsi="Times New Roman" w:cs="Times New Roman"/>
          <w:sz w:val="24"/>
          <w:szCs w:val="24"/>
        </w:rPr>
        <w:t>онтракта.</w:t>
      </w:r>
    </w:p>
    <w:p w:rsidR="007777CA" w:rsidRDefault="00BF6CBA" w:rsidP="002D6F12">
      <w:pPr>
        <w:pStyle w:val="ConsPlusNormal"/>
        <w:ind w:firstLine="709"/>
        <w:jc w:val="both"/>
        <w:rPr>
          <w:rFonts w:ascii="Times New Roman" w:hAnsi="Times New Roman" w:cs="Times New Roman"/>
          <w:sz w:val="24"/>
          <w:szCs w:val="24"/>
        </w:rPr>
      </w:pPr>
      <w:r w:rsidRPr="00441EE0">
        <w:rPr>
          <w:rFonts w:ascii="Times New Roman" w:hAnsi="Times New Roman" w:cs="Times New Roman"/>
          <w:sz w:val="24"/>
          <w:szCs w:val="24"/>
        </w:rPr>
        <w:t>1</w:t>
      </w:r>
      <w:r w:rsidR="00441EE0" w:rsidRPr="00441EE0">
        <w:rPr>
          <w:rFonts w:ascii="Times New Roman" w:hAnsi="Times New Roman" w:cs="Times New Roman"/>
          <w:sz w:val="24"/>
          <w:szCs w:val="24"/>
        </w:rPr>
        <w:t>4</w:t>
      </w:r>
      <w:r w:rsidRPr="00441EE0">
        <w:rPr>
          <w:rFonts w:ascii="Times New Roman" w:hAnsi="Times New Roman" w:cs="Times New Roman"/>
          <w:sz w:val="24"/>
          <w:szCs w:val="24"/>
        </w:rPr>
        <w:t>.7. Контракт составлен в двух экземплярах, имеющих одинаковую юридическую силу, по одному для каждой из сторон.</w:t>
      </w:r>
      <w:bookmarkStart w:id="33" w:name="P1633"/>
      <w:bookmarkEnd w:id="33"/>
    </w:p>
    <w:p w:rsidR="006D5619" w:rsidRPr="00441EE0" w:rsidRDefault="006D5619" w:rsidP="002D6F12">
      <w:pPr>
        <w:pStyle w:val="ConsPlusNormal"/>
        <w:ind w:firstLine="709"/>
        <w:jc w:val="both"/>
        <w:rPr>
          <w:rFonts w:ascii="Times New Roman" w:hAnsi="Times New Roman" w:cs="Times New Roman"/>
          <w:sz w:val="24"/>
          <w:szCs w:val="24"/>
        </w:rPr>
      </w:pPr>
    </w:p>
    <w:p w:rsidR="006D5619" w:rsidRPr="00441EE0" w:rsidRDefault="00AE1B45" w:rsidP="003C157F">
      <w:pPr>
        <w:spacing w:line="360" w:lineRule="auto"/>
        <w:jc w:val="center"/>
        <w:rPr>
          <w:b/>
        </w:rPr>
      </w:pPr>
      <w:bookmarkStart w:id="34" w:name="sub_3910"/>
      <w:r w:rsidRPr="00441EE0">
        <w:rPr>
          <w:b/>
        </w:rPr>
        <w:t>1</w:t>
      </w:r>
      <w:r w:rsidR="003C766D">
        <w:rPr>
          <w:b/>
        </w:rPr>
        <w:t>5</w:t>
      </w:r>
      <w:r w:rsidRPr="00441EE0">
        <w:rPr>
          <w:b/>
        </w:rPr>
        <w:t>. Реквизиты и подписи сторон</w:t>
      </w:r>
      <w:bookmarkEnd w:id="34"/>
    </w:p>
    <w:tbl>
      <w:tblPr>
        <w:tblW w:w="15424" w:type="dxa"/>
        <w:tblInd w:w="-72" w:type="dxa"/>
        <w:tblLayout w:type="fixed"/>
        <w:tblLook w:val="00A0"/>
      </w:tblPr>
      <w:tblGrid>
        <w:gridCol w:w="5220"/>
        <w:gridCol w:w="236"/>
        <w:gridCol w:w="4984"/>
        <w:gridCol w:w="4984"/>
      </w:tblGrid>
      <w:tr w:rsidR="003C157F" w:rsidRPr="00441EE0" w:rsidTr="003C157F">
        <w:tc>
          <w:tcPr>
            <w:tcW w:w="5220" w:type="dxa"/>
          </w:tcPr>
          <w:p w:rsidR="003C157F" w:rsidRPr="003C766D" w:rsidRDefault="003C157F" w:rsidP="00174E3B">
            <w:pPr>
              <w:spacing w:line="240" w:lineRule="atLeast"/>
              <w:jc w:val="center"/>
              <w:rPr>
                <w:b/>
                <w:sz w:val="20"/>
                <w:szCs w:val="20"/>
              </w:rPr>
            </w:pPr>
            <w:r>
              <w:rPr>
                <w:b/>
                <w:sz w:val="20"/>
                <w:szCs w:val="20"/>
              </w:rPr>
              <w:t>З</w:t>
            </w:r>
            <w:r w:rsidRPr="003C766D">
              <w:rPr>
                <w:b/>
                <w:sz w:val="20"/>
                <w:szCs w:val="20"/>
              </w:rPr>
              <w:t>аказчик</w:t>
            </w:r>
          </w:p>
        </w:tc>
        <w:tc>
          <w:tcPr>
            <w:tcW w:w="236" w:type="dxa"/>
          </w:tcPr>
          <w:p w:rsidR="003C157F" w:rsidRPr="003C766D" w:rsidRDefault="003C157F" w:rsidP="00174E3B">
            <w:pPr>
              <w:spacing w:line="240" w:lineRule="atLeast"/>
              <w:jc w:val="center"/>
              <w:rPr>
                <w:b/>
                <w:noProof/>
                <w:sz w:val="20"/>
                <w:szCs w:val="20"/>
              </w:rPr>
            </w:pPr>
          </w:p>
        </w:tc>
        <w:tc>
          <w:tcPr>
            <w:tcW w:w="4984" w:type="dxa"/>
          </w:tcPr>
          <w:p w:rsidR="003C157F" w:rsidRPr="003C766D" w:rsidRDefault="003C157F" w:rsidP="00174E3B">
            <w:pPr>
              <w:spacing w:line="240" w:lineRule="atLeast"/>
              <w:jc w:val="center"/>
              <w:rPr>
                <w:b/>
                <w:sz w:val="20"/>
                <w:szCs w:val="20"/>
              </w:rPr>
            </w:pPr>
            <w:r w:rsidRPr="003C766D">
              <w:rPr>
                <w:b/>
                <w:noProof/>
                <w:sz w:val="20"/>
                <w:szCs w:val="20"/>
              </w:rPr>
              <w:t>Поставщик</w:t>
            </w:r>
          </w:p>
        </w:tc>
        <w:tc>
          <w:tcPr>
            <w:tcW w:w="4984" w:type="dxa"/>
          </w:tcPr>
          <w:p w:rsidR="003C157F" w:rsidRDefault="003C157F"/>
        </w:tc>
      </w:tr>
      <w:tr w:rsidR="003C157F" w:rsidRPr="00441EE0" w:rsidTr="003C157F">
        <w:tc>
          <w:tcPr>
            <w:tcW w:w="5220" w:type="dxa"/>
          </w:tcPr>
          <w:p w:rsidR="003C157F" w:rsidRPr="003C766D" w:rsidRDefault="003C157F" w:rsidP="003C157F">
            <w:pPr>
              <w:pStyle w:val="ConsPlusNonformat"/>
              <w:widowControl/>
              <w:spacing w:line="240" w:lineRule="atLeast"/>
              <w:jc w:val="both"/>
              <w:rPr>
                <w:rFonts w:ascii="Times New Roman" w:hAnsi="Times New Roman" w:cs="Times New Roman"/>
              </w:rPr>
            </w:pPr>
            <w:r>
              <w:rPr>
                <w:rFonts w:ascii="Times New Roman" w:hAnsi="Times New Roman" w:cs="Times New Roman"/>
              </w:rPr>
              <w:t xml:space="preserve">МБОУ Красновская школа им. </w:t>
            </w:r>
            <w:proofErr w:type="spellStart"/>
            <w:r>
              <w:rPr>
                <w:rFonts w:ascii="Times New Roman" w:hAnsi="Times New Roman" w:cs="Times New Roman"/>
              </w:rPr>
              <w:t>М.Бабикова</w:t>
            </w:r>
            <w:proofErr w:type="spellEnd"/>
          </w:p>
          <w:p w:rsidR="003C157F" w:rsidRDefault="003C157F" w:rsidP="003C157F">
            <w:pPr>
              <w:pStyle w:val="ConsPlusNonformat"/>
              <w:widowControl/>
              <w:spacing w:line="240" w:lineRule="atLeast"/>
              <w:rPr>
                <w:rFonts w:ascii="Times New Roman" w:hAnsi="Times New Roman" w:cs="Times New Roman"/>
                <w:u w:val="single"/>
              </w:rPr>
            </w:pPr>
          </w:p>
          <w:p w:rsidR="00590F58" w:rsidRPr="00590F58" w:rsidRDefault="00590F58" w:rsidP="00590F58">
            <w:pPr>
              <w:pStyle w:val="ConsPlusNonformat"/>
              <w:widowControl/>
              <w:spacing w:line="240" w:lineRule="atLeast"/>
              <w:rPr>
                <w:rFonts w:ascii="Times New Roman" w:hAnsi="Times New Roman" w:cs="Times New Roman"/>
                <w:sz w:val="22"/>
                <w:szCs w:val="22"/>
                <w:u w:val="single"/>
              </w:rPr>
            </w:pPr>
            <w:r w:rsidRPr="00590F58">
              <w:rPr>
                <w:rFonts w:ascii="Times New Roman" w:hAnsi="Times New Roman" w:cs="Times New Roman"/>
                <w:sz w:val="22"/>
                <w:szCs w:val="22"/>
                <w:u w:val="single"/>
              </w:rPr>
              <w:t xml:space="preserve">Юридический адрес: 216125 Смоленская область </w:t>
            </w:r>
            <w:proofErr w:type="spellStart"/>
            <w:r w:rsidRPr="00590F58">
              <w:rPr>
                <w:rFonts w:ascii="Times New Roman" w:hAnsi="Times New Roman" w:cs="Times New Roman"/>
                <w:sz w:val="22"/>
                <w:szCs w:val="22"/>
                <w:u w:val="single"/>
              </w:rPr>
              <w:t>Краснинский</w:t>
            </w:r>
            <w:proofErr w:type="spellEnd"/>
            <w:r w:rsidRPr="00590F58">
              <w:rPr>
                <w:rFonts w:ascii="Times New Roman" w:hAnsi="Times New Roman" w:cs="Times New Roman"/>
                <w:sz w:val="22"/>
                <w:szCs w:val="22"/>
                <w:u w:val="single"/>
              </w:rPr>
              <w:t xml:space="preserve"> район,</w:t>
            </w:r>
          </w:p>
          <w:p w:rsidR="00590F58" w:rsidRPr="00590F58" w:rsidRDefault="00590F58" w:rsidP="00590F58">
            <w:pPr>
              <w:pStyle w:val="ConsPlusNonformat"/>
              <w:widowControl/>
              <w:spacing w:line="240" w:lineRule="atLeast"/>
              <w:rPr>
                <w:rFonts w:ascii="Times New Roman" w:hAnsi="Times New Roman" w:cs="Times New Roman"/>
                <w:sz w:val="22"/>
                <w:szCs w:val="22"/>
                <w:u w:val="single"/>
              </w:rPr>
            </w:pPr>
            <w:r w:rsidRPr="00590F58">
              <w:rPr>
                <w:rFonts w:ascii="Times New Roman" w:hAnsi="Times New Roman" w:cs="Times New Roman"/>
                <w:sz w:val="22"/>
                <w:szCs w:val="22"/>
                <w:u w:val="single"/>
              </w:rPr>
              <w:t xml:space="preserve"> д. Красная Горка, ул. Школьная д.12</w:t>
            </w:r>
          </w:p>
          <w:p w:rsidR="00590F58" w:rsidRPr="00590F58" w:rsidRDefault="00590F58" w:rsidP="00590F58">
            <w:pPr>
              <w:pStyle w:val="ConsPlusNonformat"/>
              <w:widowControl/>
              <w:spacing w:line="240" w:lineRule="atLeast"/>
              <w:rPr>
                <w:rFonts w:ascii="Times New Roman" w:hAnsi="Times New Roman" w:cs="Times New Roman"/>
                <w:sz w:val="22"/>
                <w:szCs w:val="22"/>
                <w:u w:val="single"/>
              </w:rPr>
            </w:pPr>
            <w:r w:rsidRPr="00590F58">
              <w:rPr>
                <w:rFonts w:ascii="Times New Roman" w:hAnsi="Times New Roman" w:cs="Times New Roman"/>
                <w:sz w:val="22"/>
                <w:szCs w:val="22"/>
                <w:u w:val="single"/>
              </w:rPr>
              <w:t xml:space="preserve">Фактический адрес: 216125 Смоленская область </w:t>
            </w:r>
            <w:proofErr w:type="spellStart"/>
            <w:r w:rsidRPr="00590F58">
              <w:rPr>
                <w:rFonts w:ascii="Times New Roman" w:hAnsi="Times New Roman" w:cs="Times New Roman"/>
                <w:sz w:val="22"/>
                <w:szCs w:val="22"/>
                <w:u w:val="single"/>
              </w:rPr>
              <w:t>Краснинский</w:t>
            </w:r>
            <w:proofErr w:type="spellEnd"/>
            <w:r w:rsidRPr="00590F58">
              <w:rPr>
                <w:rFonts w:ascii="Times New Roman" w:hAnsi="Times New Roman" w:cs="Times New Roman"/>
                <w:sz w:val="22"/>
                <w:szCs w:val="22"/>
                <w:u w:val="single"/>
              </w:rPr>
              <w:t xml:space="preserve"> район,</w:t>
            </w:r>
          </w:p>
          <w:p w:rsidR="00590F58" w:rsidRPr="00590F58" w:rsidRDefault="00590F58" w:rsidP="00590F58">
            <w:pPr>
              <w:pStyle w:val="ConsPlusNonformat"/>
              <w:widowControl/>
              <w:spacing w:line="240" w:lineRule="atLeast"/>
              <w:rPr>
                <w:rFonts w:ascii="Times New Roman" w:hAnsi="Times New Roman" w:cs="Times New Roman"/>
                <w:sz w:val="22"/>
                <w:szCs w:val="22"/>
                <w:u w:val="single"/>
              </w:rPr>
            </w:pPr>
            <w:r w:rsidRPr="00590F58">
              <w:rPr>
                <w:rFonts w:ascii="Times New Roman" w:hAnsi="Times New Roman" w:cs="Times New Roman"/>
                <w:sz w:val="22"/>
                <w:szCs w:val="22"/>
                <w:u w:val="single"/>
              </w:rPr>
              <w:t xml:space="preserve"> д. Красная Горка, ул. Школьная д.12</w:t>
            </w:r>
          </w:p>
          <w:p w:rsidR="00590F58" w:rsidRPr="00590F58" w:rsidRDefault="00590F58" w:rsidP="00590F58">
            <w:pPr>
              <w:pStyle w:val="ConsPlusNonformat"/>
              <w:widowControl/>
              <w:spacing w:line="240" w:lineRule="atLeast"/>
              <w:rPr>
                <w:rFonts w:ascii="Times New Roman" w:eastAsia="Calibri" w:hAnsi="Times New Roman" w:cs="Times New Roman"/>
                <w:sz w:val="22"/>
                <w:szCs w:val="22"/>
                <w:lang w:eastAsia="en-US"/>
              </w:rPr>
            </w:pPr>
            <w:r w:rsidRPr="00590F58">
              <w:rPr>
                <w:rFonts w:ascii="Times New Roman" w:hAnsi="Times New Roman" w:cs="Times New Roman"/>
                <w:sz w:val="22"/>
                <w:szCs w:val="22"/>
                <w:u w:val="single"/>
              </w:rPr>
              <w:t>тел.</w:t>
            </w:r>
            <w:r w:rsidRPr="00590F58">
              <w:rPr>
                <w:rFonts w:eastAsia="Calibri"/>
                <w:sz w:val="22"/>
                <w:szCs w:val="22"/>
                <w:lang w:eastAsia="en-US"/>
              </w:rPr>
              <w:t xml:space="preserve">  </w:t>
            </w:r>
            <w:r w:rsidRPr="00590F58">
              <w:rPr>
                <w:rFonts w:ascii="Times New Roman" w:eastAsia="Calibri" w:hAnsi="Times New Roman" w:cs="Times New Roman"/>
                <w:sz w:val="22"/>
                <w:szCs w:val="22"/>
                <w:lang w:eastAsia="en-US"/>
              </w:rPr>
              <w:t>89507073711</w:t>
            </w:r>
          </w:p>
          <w:p w:rsidR="00590F58" w:rsidRPr="00590F58" w:rsidRDefault="00590F58" w:rsidP="00590F58">
            <w:pPr>
              <w:shd w:val="clear" w:color="auto" w:fill="FFFFFF"/>
              <w:spacing w:line="288" w:lineRule="atLeast"/>
              <w:rPr>
                <w:color w:val="1A1A1A"/>
                <w:sz w:val="22"/>
                <w:szCs w:val="22"/>
              </w:rPr>
            </w:pPr>
            <w:r w:rsidRPr="00590F58">
              <w:rPr>
                <w:rFonts w:eastAsia="Calibri"/>
                <w:sz w:val="22"/>
                <w:szCs w:val="22"/>
                <w:lang w:val="en-US" w:eastAsia="en-US"/>
              </w:rPr>
              <w:t>E</w:t>
            </w:r>
            <w:r w:rsidRPr="00590F58">
              <w:rPr>
                <w:rFonts w:eastAsia="Calibri"/>
                <w:sz w:val="22"/>
                <w:szCs w:val="22"/>
                <w:lang w:eastAsia="en-US"/>
              </w:rPr>
              <w:t>-</w:t>
            </w:r>
            <w:r w:rsidRPr="00590F58">
              <w:rPr>
                <w:rFonts w:eastAsia="Calibri"/>
                <w:sz w:val="22"/>
                <w:szCs w:val="22"/>
                <w:lang w:val="en-US" w:eastAsia="en-US"/>
              </w:rPr>
              <w:t>mail</w:t>
            </w:r>
            <w:r w:rsidRPr="00590F58">
              <w:rPr>
                <w:rFonts w:eastAsia="Calibri"/>
                <w:sz w:val="22"/>
                <w:szCs w:val="22"/>
                <w:lang w:eastAsia="en-US"/>
              </w:rPr>
              <w:t>:</w:t>
            </w:r>
            <w:r w:rsidRPr="00590F58">
              <w:rPr>
                <w:color w:val="1A1A1A"/>
                <w:sz w:val="22"/>
                <w:szCs w:val="22"/>
              </w:rPr>
              <w:t xml:space="preserve"> адрес </w:t>
            </w:r>
            <w:proofErr w:type="spellStart"/>
            <w:r w:rsidRPr="00590F58">
              <w:rPr>
                <w:color w:val="1A1A1A"/>
                <w:sz w:val="22"/>
                <w:szCs w:val="22"/>
              </w:rPr>
              <w:t>эл</w:t>
            </w:r>
            <w:proofErr w:type="spellEnd"/>
            <w:r w:rsidRPr="00590F58">
              <w:rPr>
                <w:color w:val="1A1A1A"/>
                <w:sz w:val="22"/>
                <w:szCs w:val="22"/>
              </w:rPr>
              <w:t>. почты: moukrasnoe@mail.ru</w:t>
            </w:r>
          </w:p>
          <w:p w:rsidR="00590F58" w:rsidRPr="00590F58" w:rsidRDefault="00590F58" w:rsidP="00590F58">
            <w:pPr>
              <w:pStyle w:val="ConsPlusNonformat"/>
              <w:widowControl/>
              <w:spacing w:line="240" w:lineRule="atLeast"/>
              <w:rPr>
                <w:rFonts w:ascii="Times New Roman" w:hAnsi="Times New Roman" w:cs="Times New Roman"/>
                <w:sz w:val="22"/>
                <w:szCs w:val="22"/>
                <w:u w:val="single"/>
              </w:rPr>
            </w:pPr>
            <w:r w:rsidRPr="00590F58">
              <w:rPr>
                <w:rFonts w:ascii="Times New Roman" w:hAnsi="Times New Roman" w:cs="Times New Roman"/>
                <w:sz w:val="22"/>
                <w:szCs w:val="22"/>
                <w:u w:val="single"/>
              </w:rPr>
              <w:t>ИНН 6709003281 КПП 670901001</w:t>
            </w:r>
          </w:p>
          <w:p w:rsidR="00590F58" w:rsidRPr="00590F58" w:rsidRDefault="00590F58" w:rsidP="00590F58">
            <w:pPr>
              <w:pStyle w:val="ConsPlusNonformat"/>
              <w:widowControl/>
              <w:spacing w:line="240" w:lineRule="atLeast"/>
              <w:rPr>
                <w:rFonts w:ascii="Times New Roman" w:hAnsi="Times New Roman" w:cs="Times New Roman"/>
                <w:sz w:val="22"/>
                <w:szCs w:val="22"/>
                <w:u w:val="single"/>
              </w:rPr>
            </w:pPr>
            <w:r w:rsidRPr="00590F58">
              <w:rPr>
                <w:rFonts w:ascii="Times New Roman" w:hAnsi="Times New Roman" w:cs="Times New Roman"/>
                <w:sz w:val="22"/>
                <w:szCs w:val="22"/>
                <w:u w:val="single"/>
              </w:rPr>
              <w:t>Банковские реквизиты:</w:t>
            </w:r>
          </w:p>
          <w:p w:rsidR="00590F58" w:rsidRPr="00590F58" w:rsidRDefault="00590F58" w:rsidP="00590F58">
            <w:pPr>
              <w:pStyle w:val="ConsPlusNonformat"/>
              <w:widowControl/>
              <w:spacing w:line="240" w:lineRule="atLeast"/>
              <w:rPr>
                <w:rFonts w:ascii="Times New Roman" w:hAnsi="Times New Roman" w:cs="Times New Roman"/>
                <w:sz w:val="22"/>
                <w:szCs w:val="22"/>
                <w:u w:val="single"/>
              </w:rPr>
            </w:pPr>
            <w:proofErr w:type="gramStart"/>
            <w:r w:rsidRPr="00590F58">
              <w:rPr>
                <w:rFonts w:ascii="Times New Roman" w:hAnsi="Times New Roman" w:cs="Times New Roman"/>
                <w:sz w:val="22"/>
                <w:szCs w:val="22"/>
                <w:u w:val="single"/>
              </w:rPr>
              <w:t>л</w:t>
            </w:r>
            <w:proofErr w:type="gramEnd"/>
            <w:r w:rsidRPr="00590F58">
              <w:rPr>
                <w:rFonts w:ascii="Times New Roman" w:hAnsi="Times New Roman" w:cs="Times New Roman"/>
                <w:sz w:val="22"/>
                <w:szCs w:val="22"/>
                <w:u w:val="single"/>
              </w:rPr>
              <w:t>/с 20903209031, 21903209031 в Финансовом управлении Администрации МО «</w:t>
            </w:r>
            <w:proofErr w:type="spellStart"/>
            <w:r w:rsidRPr="00590F58">
              <w:rPr>
                <w:rFonts w:ascii="Times New Roman" w:hAnsi="Times New Roman" w:cs="Times New Roman"/>
                <w:sz w:val="22"/>
                <w:szCs w:val="22"/>
                <w:u w:val="single"/>
              </w:rPr>
              <w:t>Краснинский</w:t>
            </w:r>
            <w:proofErr w:type="spellEnd"/>
            <w:r w:rsidRPr="00590F58">
              <w:rPr>
                <w:rFonts w:ascii="Times New Roman" w:hAnsi="Times New Roman" w:cs="Times New Roman"/>
                <w:sz w:val="22"/>
                <w:szCs w:val="22"/>
                <w:u w:val="single"/>
              </w:rPr>
              <w:t xml:space="preserve"> район Смоленской области</w:t>
            </w:r>
          </w:p>
          <w:p w:rsidR="00590F58" w:rsidRPr="00590F58" w:rsidRDefault="00590F58" w:rsidP="00590F58">
            <w:pPr>
              <w:pStyle w:val="ConsPlusNonformat"/>
              <w:widowControl/>
              <w:spacing w:line="240" w:lineRule="atLeast"/>
              <w:rPr>
                <w:rFonts w:ascii="Times New Roman" w:hAnsi="Times New Roman" w:cs="Times New Roman"/>
                <w:sz w:val="22"/>
                <w:szCs w:val="22"/>
                <w:u w:val="single"/>
              </w:rPr>
            </w:pPr>
            <w:proofErr w:type="spellStart"/>
            <w:proofErr w:type="gramStart"/>
            <w:r w:rsidRPr="00590F58">
              <w:rPr>
                <w:rFonts w:ascii="Times New Roman" w:hAnsi="Times New Roman" w:cs="Times New Roman"/>
                <w:sz w:val="22"/>
                <w:szCs w:val="22"/>
                <w:u w:val="single"/>
              </w:rPr>
              <w:t>р</w:t>
            </w:r>
            <w:proofErr w:type="spellEnd"/>
            <w:proofErr w:type="gramEnd"/>
            <w:r w:rsidRPr="00590F58">
              <w:rPr>
                <w:rFonts w:ascii="Times New Roman" w:hAnsi="Times New Roman" w:cs="Times New Roman"/>
                <w:sz w:val="22"/>
                <w:szCs w:val="22"/>
                <w:u w:val="single"/>
              </w:rPr>
              <w:t>/с 0323464366620006300 Отделение Смоленск Банка России//УФК по Смоленской области г. Смоленск</w:t>
            </w:r>
          </w:p>
          <w:p w:rsidR="00590F58" w:rsidRPr="00590F58" w:rsidRDefault="00590F58" w:rsidP="00590F58">
            <w:pPr>
              <w:pStyle w:val="ConsPlusNonformat"/>
              <w:widowControl/>
              <w:spacing w:line="240" w:lineRule="atLeast"/>
              <w:rPr>
                <w:rFonts w:ascii="Times New Roman" w:hAnsi="Times New Roman" w:cs="Times New Roman"/>
                <w:sz w:val="22"/>
                <w:szCs w:val="22"/>
              </w:rPr>
            </w:pPr>
            <w:r w:rsidRPr="00590F58">
              <w:rPr>
                <w:rFonts w:ascii="Times New Roman" w:hAnsi="Times New Roman" w:cs="Times New Roman"/>
                <w:sz w:val="22"/>
                <w:szCs w:val="22"/>
              </w:rPr>
              <w:t>ЕКС 40102810445370000055</w:t>
            </w:r>
          </w:p>
          <w:p w:rsidR="00590F58" w:rsidRPr="00590F58" w:rsidRDefault="00590F58" w:rsidP="00590F58">
            <w:pPr>
              <w:pStyle w:val="ConsPlusNonformat"/>
              <w:widowControl/>
              <w:spacing w:line="240" w:lineRule="atLeast"/>
              <w:rPr>
                <w:rFonts w:ascii="Times New Roman" w:hAnsi="Times New Roman" w:cs="Times New Roman"/>
                <w:sz w:val="22"/>
                <w:szCs w:val="22"/>
              </w:rPr>
            </w:pPr>
            <w:r w:rsidRPr="00590F58">
              <w:rPr>
                <w:rFonts w:ascii="Times New Roman" w:hAnsi="Times New Roman" w:cs="Times New Roman"/>
                <w:sz w:val="22"/>
                <w:szCs w:val="22"/>
              </w:rPr>
              <w:t>БИК 016614901 ОГРН 1026700668170</w:t>
            </w:r>
          </w:p>
          <w:p w:rsidR="00590F58" w:rsidRPr="00590F58" w:rsidRDefault="00590F58" w:rsidP="00590F58">
            <w:pPr>
              <w:pStyle w:val="ConsPlusNonformat"/>
              <w:widowControl/>
              <w:spacing w:line="240" w:lineRule="atLeast"/>
              <w:jc w:val="both"/>
              <w:rPr>
                <w:rFonts w:ascii="Times New Roman" w:hAnsi="Times New Roman" w:cs="Times New Roman"/>
                <w:sz w:val="22"/>
                <w:szCs w:val="22"/>
              </w:rPr>
            </w:pPr>
          </w:p>
          <w:p w:rsidR="00590F58" w:rsidRDefault="00590F58" w:rsidP="00590F58">
            <w:pPr>
              <w:pStyle w:val="ConsPlusNonformat"/>
              <w:widowControl/>
              <w:spacing w:line="240" w:lineRule="atLeast"/>
              <w:jc w:val="both"/>
              <w:rPr>
                <w:rFonts w:ascii="Times New Roman" w:hAnsi="Times New Roman" w:cs="Times New Roman"/>
                <w:sz w:val="22"/>
                <w:szCs w:val="22"/>
              </w:rPr>
            </w:pPr>
          </w:p>
          <w:p w:rsidR="00590F58" w:rsidRDefault="00590F58" w:rsidP="00590F58">
            <w:pPr>
              <w:pStyle w:val="ConsPlusNonformat"/>
              <w:widowControl/>
              <w:spacing w:line="240" w:lineRule="atLeast"/>
              <w:jc w:val="both"/>
              <w:rPr>
                <w:rFonts w:ascii="Times New Roman" w:hAnsi="Times New Roman" w:cs="Times New Roman"/>
                <w:sz w:val="22"/>
                <w:szCs w:val="22"/>
              </w:rPr>
            </w:pPr>
          </w:p>
          <w:p w:rsidR="00590F58" w:rsidRDefault="00590F58" w:rsidP="00590F58">
            <w:pPr>
              <w:pStyle w:val="ConsPlusNonformat"/>
              <w:widowControl/>
              <w:spacing w:line="240" w:lineRule="atLeast"/>
              <w:jc w:val="both"/>
              <w:rPr>
                <w:rFonts w:ascii="Times New Roman" w:hAnsi="Times New Roman" w:cs="Times New Roman"/>
                <w:sz w:val="22"/>
                <w:szCs w:val="22"/>
              </w:rPr>
            </w:pPr>
          </w:p>
          <w:p w:rsidR="00590F58" w:rsidRPr="00590F58" w:rsidRDefault="00590F58" w:rsidP="00590F58">
            <w:pPr>
              <w:pStyle w:val="ConsPlusNonformat"/>
              <w:widowControl/>
              <w:spacing w:line="240" w:lineRule="atLeast"/>
              <w:jc w:val="both"/>
              <w:rPr>
                <w:rFonts w:ascii="Times New Roman" w:hAnsi="Times New Roman" w:cs="Times New Roman"/>
                <w:sz w:val="22"/>
                <w:szCs w:val="22"/>
              </w:rPr>
            </w:pPr>
            <w:r w:rsidRPr="00590F58">
              <w:rPr>
                <w:rFonts w:ascii="Times New Roman" w:hAnsi="Times New Roman" w:cs="Times New Roman"/>
                <w:sz w:val="22"/>
                <w:szCs w:val="22"/>
              </w:rPr>
              <w:t xml:space="preserve">Директор                                 </w:t>
            </w:r>
            <w:proofErr w:type="spellStart"/>
            <w:r w:rsidRPr="00590F58">
              <w:rPr>
                <w:rFonts w:ascii="Times New Roman" w:hAnsi="Times New Roman" w:cs="Times New Roman"/>
                <w:sz w:val="22"/>
                <w:szCs w:val="22"/>
              </w:rPr>
              <w:t>Листопадова</w:t>
            </w:r>
            <w:proofErr w:type="spellEnd"/>
            <w:r w:rsidRPr="00590F58">
              <w:rPr>
                <w:rFonts w:ascii="Times New Roman" w:hAnsi="Times New Roman" w:cs="Times New Roman"/>
                <w:sz w:val="22"/>
                <w:szCs w:val="22"/>
              </w:rPr>
              <w:t xml:space="preserve"> М.Л.</w:t>
            </w:r>
          </w:p>
          <w:p w:rsidR="003C157F" w:rsidRPr="00590F58" w:rsidRDefault="00590F58" w:rsidP="00590F58">
            <w:pPr>
              <w:pStyle w:val="ConsPlusNonformat"/>
              <w:widowControl/>
              <w:spacing w:line="240" w:lineRule="atLeast"/>
              <w:rPr>
                <w:rFonts w:ascii="Times New Roman" w:hAnsi="Times New Roman" w:cs="Times New Roman"/>
                <w:sz w:val="22"/>
                <w:szCs w:val="22"/>
              </w:rPr>
            </w:pPr>
            <w:r w:rsidRPr="00590F58">
              <w:rPr>
                <w:rFonts w:ascii="Times New Roman" w:hAnsi="Times New Roman" w:cs="Times New Roman"/>
                <w:sz w:val="22"/>
                <w:szCs w:val="22"/>
              </w:rPr>
              <w:t>м.п.</w:t>
            </w:r>
          </w:p>
          <w:p w:rsidR="003C157F" w:rsidRPr="00590F58" w:rsidRDefault="003C157F" w:rsidP="003C157F">
            <w:pPr>
              <w:pStyle w:val="ConsPlusNonformat"/>
              <w:widowControl/>
              <w:spacing w:line="240" w:lineRule="atLeast"/>
              <w:jc w:val="center"/>
              <w:rPr>
                <w:rFonts w:ascii="Times New Roman" w:hAnsi="Times New Roman" w:cs="Times New Roman"/>
                <w:sz w:val="22"/>
                <w:szCs w:val="22"/>
              </w:rPr>
            </w:pPr>
          </w:p>
          <w:p w:rsidR="003C157F" w:rsidRDefault="003C157F" w:rsidP="003C157F">
            <w:pPr>
              <w:pStyle w:val="ConsPlusNonformat"/>
              <w:widowControl/>
              <w:spacing w:line="240" w:lineRule="atLeast"/>
              <w:jc w:val="both"/>
              <w:rPr>
                <w:rFonts w:ascii="Times New Roman" w:hAnsi="Times New Roman" w:cs="Times New Roman"/>
              </w:rPr>
            </w:pPr>
          </w:p>
          <w:p w:rsidR="00590F58" w:rsidRDefault="00590F58" w:rsidP="003C157F">
            <w:pPr>
              <w:pStyle w:val="ConsPlusNonformat"/>
              <w:widowControl/>
              <w:spacing w:line="240" w:lineRule="atLeast"/>
              <w:jc w:val="both"/>
              <w:rPr>
                <w:rFonts w:ascii="Times New Roman" w:hAnsi="Times New Roman" w:cs="Times New Roman"/>
              </w:rPr>
            </w:pPr>
          </w:p>
          <w:p w:rsidR="00590F58" w:rsidRDefault="00590F58" w:rsidP="003C157F">
            <w:pPr>
              <w:pStyle w:val="ConsPlusNonformat"/>
              <w:widowControl/>
              <w:spacing w:line="240" w:lineRule="atLeast"/>
              <w:jc w:val="both"/>
              <w:rPr>
                <w:rFonts w:ascii="Times New Roman" w:hAnsi="Times New Roman" w:cs="Times New Roman"/>
              </w:rPr>
            </w:pPr>
          </w:p>
          <w:p w:rsidR="00590F58" w:rsidRDefault="00590F58" w:rsidP="003C157F">
            <w:pPr>
              <w:pStyle w:val="ConsPlusNonformat"/>
              <w:widowControl/>
              <w:spacing w:line="240" w:lineRule="atLeast"/>
              <w:jc w:val="both"/>
              <w:rPr>
                <w:rFonts w:ascii="Times New Roman" w:hAnsi="Times New Roman" w:cs="Times New Roman"/>
              </w:rPr>
            </w:pPr>
          </w:p>
          <w:p w:rsidR="00590F58" w:rsidRDefault="00590F58" w:rsidP="003C157F">
            <w:pPr>
              <w:pStyle w:val="ConsPlusNonformat"/>
              <w:widowControl/>
              <w:spacing w:line="240" w:lineRule="atLeast"/>
              <w:jc w:val="both"/>
              <w:rPr>
                <w:rFonts w:ascii="Times New Roman" w:hAnsi="Times New Roman" w:cs="Times New Roman"/>
              </w:rPr>
            </w:pPr>
          </w:p>
          <w:p w:rsidR="00590F58" w:rsidRDefault="00590F58" w:rsidP="003C157F">
            <w:pPr>
              <w:pStyle w:val="ConsPlusNonformat"/>
              <w:widowControl/>
              <w:spacing w:line="240" w:lineRule="atLeast"/>
              <w:jc w:val="both"/>
              <w:rPr>
                <w:rFonts w:ascii="Times New Roman" w:hAnsi="Times New Roman" w:cs="Times New Roman"/>
              </w:rPr>
            </w:pPr>
          </w:p>
          <w:p w:rsidR="00590F58" w:rsidRDefault="00590F58" w:rsidP="003C157F">
            <w:pPr>
              <w:pStyle w:val="ConsPlusNonformat"/>
              <w:widowControl/>
              <w:spacing w:line="240" w:lineRule="atLeast"/>
              <w:jc w:val="both"/>
              <w:rPr>
                <w:rFonts w:ascii="Times New Roman" w:hAnsi="Times New Roman" w:cs="Times New Roman"/>
              </w:rPr>
            </w:pPr>
          </w:p>
          <w:p w:rsidR="00590F58" w:rsidRDefault="00590F58" w:rsidP="003C157F">
            <w:pPr>
              <w:pStyle w:val="ConsPlusNonformat"/>
              <w:widowControl/>
              <w:spacing w:line="240" w:lineRule="atLeast"/>
              <w:jc w:val="both"/>
              <w:rPr>
                <w:rFonts w:ascii="Times New Roman" w:hAnsi="Times New Roman" w:cs="Times New Roman"/>
              </w:rPr>
            </w:pPr>
          </w:p>
          <w:p w:rsidR="00590F58" w:rsidRDefault="00590F58" w:rsidP="003C157F">
            <w:pPr>
              <w:pStyle w:val="ConsPlusNonformat"/>
              <w:widowControl/>
              <w:spacing w:line="240" w:lineRule="atLeast"/>
              <w:jc w:val="both"/>
              <w:rPr>
                <w:rFonts w:ascii="Times New Roman" w:hAnsi="Times New Roman" w:cs="Times New Roman"/>
              </w:rPr>
            </w:pPr>
          </w:p>
          <w:p w:rsidR="00590F58" w:rsidRDefault="00590F58" w:rsidP="003C157F">
            <w:pPr>
              <w:pStyle w:val="ConsPlusNonformat"/>
              <w:widowControl/>
              <w:spacing w:line="240" w:lineRule="atLeast"/>
              <w:jc w:val="both"/>
              <w:rPr>
                <w:rFonts w:ascii="Times New Roman" w:hAnsi="Times New Roman" w:cs="Times New Roman"/>
              </w:rPr>
            </w:pPr>
          </w:p>
          <w:p w:rsidR="00590F58" w:rsidRDefault="00590F58" w:rsidP="003C157F">
            <w:pPr>
              <w:pStyle w:val="ConsPlusNonformat"/>
              <w:widowControl/>
              <w:spacing w:line="240" w:lineRule="atLeast"/>
              <w:jc w:val="both"/>
              <w:rPr>
                <w:rFonts w:ascii="Times New Roman" w:hAnsi="Times New Roman" w:cs="Times New Roman"/>
              </w:rPr>
            </w:pPr>
          </w:p>
          <w:p w:rsidR="003C157F" w:rsidRDefault="003C157F" w:rsidP="003C157F">
            <w:pPr>
              <w:pStyle w:val="ConsPlusNonformat"/>
              <w:widowControl/>
              <w:spacing w:line="240" w:lineRule="atLeast"/>
              <w:jc w:val="both"/>
              <w:rPr>
                <w:rFonts w:ascii="Times New Roman" w:hAnsi="Times New Roman" w:cs="Times New Roman"/>
              </w:rPr>
            </w:pPr>
          </w:p>
          <w:p w:rsidR="003C157F" w:rsidRDefault="003C157F" w:rsidP="003C157F">
            <w:pPr>
              <w:pStyle w:val="ConsPlusNonformat"/>
              <w:widowControl/>
              <w:spacing w:line="240" w:lineRule="atLeast"/>
              <w:jc w:val="both"/>
              <w:rPr>
                <w:rFonts w:ascii="Times New Roman" w:hAnsi="Times New Roman" w:cs="Times New Roman"/>
              </w:rPr>
            </w:pPr>
          </w:p>
          <w:p w:rsidR="003C157F" w:rsidRDefault="003C157F" w:rsidP="003C157F">
            <w:pPr>
              <w:pStyle w:val="ConsPlusNonformat"/>
              <w:widowControl/>
              <w:spacing w:line="240" w:lineRule="atLeast"/>
              <w:jc w:val="both"/>
              <w:rPr>
                <w:rFonts w:ascii="Times New Roman" w:hAnsi="Times New Roman" w:cs="Times New Roman"/>
              </w:rPr>
            </w:pPr>
          </w:p>
          <w:p w:rsidR="003C157F" w:rsidRDefault="003C157F" w:rsidP="003C157F">
            <w:pPr>
              <w:pStyle w:val="ConsPlusNonformat"/>
              <w:widowControl/>
              <w:spacing w:line="240" w:lineRule="atLeast"/>
              <w:jc w:val="both"/>
              <w:rPr>
                <w:rFonts w:ascii="Times New Roman" w:hAnsi="Times New Roman" w:cs="Times New Roman"/>
              </w:rPr>
            </w:pPr>
          </w:p>
          <w:p w:rsidR="003C157F" w:rsidRPr="003C766D" w:rsidRDefault="003C157F" w:rsidP="003C157F">
            <w:pPr>
              <w:spacing w:line="240" w:lineRule="atLeast"/>
              <w:rPr>
                <w:b/>
                <w:sz w:val="20"/>
                <w:szCs w:val="20"/>
              </w:rPr>
            </w:pPr>
          </w:p>
        </w:tc>
        <w:tc>
          <w:tcPr>
            <w:tcW w:w="236" w:type="dxa"/>
          </w:tcPr>
          <w:p w:rsidR="003C157F" w:rsidRDefault="003C157F"/>
        </w:tc>
        <w:tc>
          <w:tcPr>
            <w:tcW w:w="4984" w:type="dxa"/>
          </w:tcPr>
          <w:p w:rsidR="00590F58" w:rsidRPr="00590F58" w:rsidRDefault="00590F58" w:rsidP="00590F58">
            <w:pPr>
              <w:pStyle w:val="afa"/>
              <w:numPr>
                <w:ilvl w:val="0"/>
                <w:numId w:val="10"/>
              </w:numPr>
              <w:tabs>
                <w:tab w:val="left" w:pos="1843"/>
              </w:tabs>
              <w:spacing w:before="120" w:after="120" w:line="240" w:lineRule="auto"/>
              <w:ind w:left="-113"/>
              <w:contextualSpacing w:val="0"/>
              <w:jc w:val="both"/>
              <w:rPr>
                <w:rFonts w:ascii="Times New Roman" w:hAnsi="Times New Roman"/>
                <w:lang w:eastAsia="ru-RU" w:bidi="hi-IN"/>
              </w:rPr>
            </w:pPr>
            <w:r w:rsidRPr="00590F58">
              <w:rPr>
                <w:rFonts w:ascii="Times New Roman" w:hAnsi="Times New Roman"/>
                <w:lang w:eastAsia="ru-RU" w:bidi="hi-IN"/>
              </w:rPr>
              <w:t xml:space="preserve">Полное наименование: </w:t>
            </w:r>
            <w:r w:rsidRPr="00590F58">
              <w:rPr>
                <w:rFonts w:ascii="Times New Roman" w:hAnsi="Times New Roman"/>
              </w:rPr>
              <w:t>ИП БОРИСОВА МАРИЯ АЛЕКСАНДРОВНА</w:t>
            </w:r>
          </w:p>
          <w:p w:rsidR="00590F58" w:rsidRPr="00590F58" w:rsidRDefault="00590F58" w:rsidP="00590F58">
            <w:pPr>
              <w:pStyle w:val="afa"/>
              <w:tabs>
                <w:tab w:val="left" w:pos="1843"/>
              </w:tabs>
              <w:spacing w:before="120" w:after="120" w:line="240" w:lineRule="auto"/>
              <w:ind w:left="-113"/>
              <w:contextualSpacing w:val="0"/>
              <w:jc w:val="both"/>
              <w:rPr>
                <w:rFonts w:ascii="Times New Roman" w:hAnsi="Times New Roman"/>
                <w:lang w:eastAsia="ru-RU" w:bidi="hi-IN"/>
              </w:rPr>
            </w:pPr>
            <w:r w:rsidRPr="00590F58">
              <w:rPr>
                <w:rFonts w:ascii="Times New Roman" w:hAnsi="Times New Roman"/>
                <w:lang w:eastAsia="ru-RU" w:bidi="hi-IN"/>
              </w:rPr>
              <w:t xml:space="preserve">Адрес места нахождения: </w:t>
            </w:r>
            <w:r w:rsidRPr="00590F58">
              <w:rPr>
                <w:rFonts w:ascii="Times New Roman" w:hAnsi="Times New Roman"/>
              </w:rPr>
              <w:t>426011, Удмуртская Республика, Г. Ижевск, УЛ. 10 лет Октября, Д.17А, КВ.5</w:t>
            </w:r>
          </w:p>
          <w:p w:rsidR="00590F58" w:rsidRPr="00590F58" w:rsidRDefault="00590F58" w:rsidP="00590F58">
            <w:pPr>
              <w:pStyle w:val="afa"/>
              <w:numPr>
                <w:ilvl w:val="0"/>
                <w:numId w:val="10"/>
              </w:numPr>
              <w:tabs>
                <w:tab w:val="left" w:pos="1843"/>
              </w:tabs>
              <w:spacing w:before="120" w:after="120" w:line="240" w:lineRule="auto"/>
              <w:ind w:left="-113"/>
              <w:contextualSpacing w:val="0"/>
              <w:jc w:val="both"/>
              <w:rPr>
                <w:rFonts w:ascii="Times New Roman" w:hAnsi="Times New Roman"/>
                <w:lang w:eastAsia="ru-RU" w:bidi="hi-IN"/>
              </w:rPr>
            </w:pPr>
            <w:r w:rsidRPr="00590F58">
              <w:rPr>
                <w:rFonts w:ascii="Times New Roman" w:hAnsi="Times New Roman"/>
                <w:lang w:eastAsia="ru-RU" w:bidi="hi-IN"/>
              </w:rPr>
              <w:t>Почтовый адрес:</w:t>
            </w:r>
            <w:r w:rsidRPr="00590F58">
              <w:rPr>
                <w:rFonts w:ascii="Times New Roman" w:hAnsi="Times New Roman"/>
              </w:rPr>
              <w:t>426011, Удмуртская Республика, Г. Ижевск, УЛ. 10 лет Октября, Д.17А, КВ.5</w:t>
            </w:r>
          </w:p>
          <w:p w:rsidR="00590F58" w:rsidRPr="00590F58" w:rsidRDefault="00590F58" w:rsidP="00590F58">
            <w:pPr>
              <w:pStyle w:val="afa"/>
              <w:numPr>
                <w:ilvl w:val="0"/>
                <w:numId w:val="10"/>
              </w:numPr>
              <w:tabs>
                <w:tab w:val="left" w:pos="1843"/>
              </w:tabs>
              <w:spacing w:before="120" w:after="120" w:line="240" w:lineRule="auto"/>
              <w:ind w:left="-113"/>
              <w:contextualSpacing w:val="0"/>
              <w:jc w:val="both"/>
              <w:rPr>
                <w:rFonts w:ascii="Times New Roman" w:hAnsi="Times New Roman"/>
                <w:lang w:eastAsia="ru-RU" w:bidi="hi-IN"/>
              </w:rPr>
            </w:pPr>
            <w:r w:rsidRPr="00590F58">
              <w:rPr>
                <w:rFonts w:ascii="Times New Roman" w:hAnsi="Times New Roman"/>
                <w:lang w:eastAsia="ru-RU" w:bidi="hi-IN"/>
              </w:rPr>
              <w:t>Телефон:</w:t>
            </w:r>
            <w:r w:rsidRPr="00590F58">
              <w:rPr>
                <w:rFonts w:ascii="Times New Roman" w:hAnsi="Times New Roman"/>
              </w:rPr>
              <w:t>79933411580</w:t>
            </w:r>
          </w:p>
          <w:p w:rsidR="00590F58" w:rsidRPr="00590F58" w:rsidRDefault="00590F58" w:rsidP="00590F58">
            <w:pPr>
              <w:pStyle w:val="afa"/>
              <w:numPr>
                <w:ilvl w:val="0"/>
                <w:numId w:val="10"/>
              </w:numPr>
              <w:tabs>
                <w:tab w:val="left" w:pos="1843"/>
              </w:tabs>
              <w:spacing w:before="120" w:after="120" w:line="240" w:lineRule="auto"/>
              <w:ind w:left="-113"/>
              <w:contextualSpacing w:val="0"/>
              <w:jc w:val="both"/>
              <w:rPr>
                <w:rFonts w:ascii="Times New Roman" w:hAnsi="Times New Roman"/>
                <w:lang w:eastAsia="ru-RU" w:bidi="hi-IN"/>
              </w:rPr>
            </w:pPr>
            <w:r w:rsidRPr="00590F58">
              <w:rPr>
                <w:rFonts w:ascii="Times New Roman" w:hAnsi="Times New Roman"/>
                <w:lang w:eastAsia="ru-RU" w:bidi="hi-IN"/>
              </w:rPr>
              <w:t>Email:</w:t>
            </w:r>
            <w:r w:rsidRPr="00590F58">
              <w:rPr>
                <w:rFonts w:ascii="Times New Roman" w:hAnsi="Times New Roman"/>
              </w:rPr>
              <w:t>borisova.m@zeon18.ru</w:t>
            </w:r>
          </w:p>
          <w:p w:rsidR="00590F58" w:rsidRPr="00590F58" w:rsidRDefault="00590F58" w:rsidP="00590F58">
            <w:pPr>
              <w:pStyle w:val="afa"/>
              <w:numPr>
                <w:ilvl w:val="0"/>
                <w:numId w:val="10"/>
              </w:numPr>
              <w:tabs>
                <w:tab w:val="left" w:pos="1843"/>
              </w:tabs>
              <w:spacing w:before="120" w:after="120" w:line="240" w:lineRule="auto"/>
              <w:ind w:left="-113"/>
              <w:contextualSpacing w:val="0"/>
              <w:jc w:val="both"/>
              <w:rPr>
                <w:rFonts w:ascii="Times New Roman" w:hAnsi="Times New Roman"/>
                <w:lang w:eastAsia="ru-RU" w:bidi="hi-IN"/>
              </w:rPr>
            </w:pPr>
            <w:r w:rsidRPr="00590F58">
              <w:rPr>
                <w:rFonts w:ascii="Times New Roman" w:hAnsi="Times New Roman"/>
                <w:lang w:eastAsia="ru-RU" w:bidi="hi-IN"/>
              </w:rPr>
              <w:t>ИНН/аналог ИНН:</w:t>
            </w:r>
            <w:r w:rsidRPr="00590F58">
              <w:rPr>
                <w:rFonts w:ascii="Times New Roman" w:hAnsi="Times New Roman"/>
              </w:rPr>
              <w:t>183208750989</w:t>
            </w:r>
          </w:p>
          <w:p w:rsidR="00590F58" w:rsidRPr="00590F58" w:rsidRDefault="00590F58" w:rsidP="00590F58">
            <w:pPr>
              <w:pStyle w:val="afa"/>
              <w:numPr>
                <w:ilvl w:val="0"/>
                <w:numId w:val="10"/>
              </w:numPr>
              <w:tabs>
                <w:tab w:val="left" w:pos="1843"/>
              </w:tabs>
              <w:spacing w:before="120" w:after="120" w:line="240" w:lineRule="auto"/>
              <w:ind w:left="-113"/>
              <w:contextualSpacing w:val="0"/>
              <w:jc w:val="both"/>
              <w:rPr>
                <w:rFonts w:ascii="Times New Roman" w:hAnsi="Times New Roman"/>
                <w:lang w:eastAsia="ru-RU" w:bidi="hi-IN"/>
              </w:rPr>
            </w:pPr>
            <w:r w:rsidRPr="00590F58">
              <w:rPr>
                <w:rFonts w:ascii="Times New Roman" w:hAnsi="Times New Roman"/>
                <w:lang w:eastAsia="ru-RU" w:bidi="hi-IN"/>
              </w:rPr>
              <w:t>ОГРН:</w:t>
            </w:r>
            <w:r w:rsidRPr="00590F58">
              <w:rPr>
                <w:rFonts w:ascii="Times New Roman" w:hAnsi="Times New Roman"/>
              </w:rPr>
              <w:t>313183121400013</w:t>
            </w:r>
          </w:p>
          <w:p w:rsidR="00590F58" w:rsidRPr="00590F58" w:rsidRDefault="00590F58" w:rsidP="00590F58">
            <w:pPr>
              <w:pStyle w:val="afa"/>
              <w:numPr>
                <w:ilvl w:val="0"/>
                <w:numId w:val="10"/>
              </w:numPr>
              <w:tabs>
                <w:tab w:val="left" w:pos="1843"/>
              </w:tabs>
              <w:spacing w:before="120" w:after="120" w:line="240" w:lineRule="auto"/>
              <w:ind w:left="-113"/>
              <w:contextualSpacing w:val="0"/>
              <w:jc w:val="both"/>
              <w:rPr>
                <w:rFonts w:ascii="Times New Roman" w:hAnsi="Times New Roman"/>
                <w:b/>
                <w:lang w:eastAsia="ru-RU" w:bidi="hi-IN"/>
              </w:rPr>
            </w:pPr>
            <w:r w:rsidRPr="00590F58">
              <w:rPr>
                <w:rFonts w:ascii="Times New Roman" w:hAnsi="Times New Roman"/>
                <w:b/>
                <w:lang w:eastAsia="ru-RU" w:bidi="hi-IN"/>
              </w:rPr>
              <w:t>Банковские реквизиты:</w:t>
            </w:r>
          </w:p>
          <w:p w:rsidR="00590F58" w:rsidRPr="00590F58" w:rsidRDefault="00590F58" w:rsidP="00590F58">
            <w:pPr>
              <w:tabs>
                <w:tab w:val="left" w:pos="1843"/>
              </w:tabs>
              <w:spacing w:before="120" w:after="120"/>
              <w:ind w:left="-113"/>
              <w:jc w:val="both"/>
              <w:rPr>
                <w:sz w:val="22"/>
                <w:szCs w:val="22"/>
                <w:lang w:bidi="hi-IN"/>
              </w:rPr>
            </w:pPr>
            <w:r w:rsidRPr="00590F58">
              <w:rPr>
                <w:sz w:val="22"/>
                <w:szCs w:val="22"/>
                <w:lang w:bidi="hi-IN"/>
              </w:rPr>
              <w:t>Расчетный счет:</w:t>
            </w:r>
            <w:r w:rsidRPr="00590F58">
              <w:rPr>
                <w:sz w:val="22"/>
                <w:szCs w:val="22"/>
              </w:rPr>
              <w:t>40802810868000004497</w:t>
            </w:r>
          </w:p>
          <w:p w:rsidR="00590F58" w:rsidRPr="00590F58" w:rsidRDefault="00590F58" w:rsidP="00590F58">
            <w:pPr>
              <w:tabs>
                <w:tab w:val="left" w:pos="1843"/>
              </w:tabs>
              <w:spacing w:before="120" w:after="120"/>
              <w:ind w:left="-113"/>
              <w:jc w:val="both"/>
              <w:rPr>
                <w:sz w:val="22"/>
                <w:szCs w:val="22"/>
              </w:rPr>
            </w:pPr>
            <w:r w:rsidRPr="00590F58">
              <w:rPr>
                <w:sz w:val="22"/>
                <w:szCs w:val="22"/>
                <w:lang w:bidi="hi-IN"/>
              </w:rPr>
              <w:t xml:space="preserve">Наименование банка: </w:t>
            </w:r>
            <w:r w:rsidRPr="00590F58">
              <w:rPr>
                <w:sz w:val="22"/>
                <w:szCs w:val="22"/>
              </w:rPr>
              <w:t>УДМУРТСКОЕ ОТДЕЛЕНИЕ N8618 ПАО СБЕРБАНК</w:t>
            </w:r>
          </w:p>
          <w:p w:rsidR="00590F58" w:rsidRPr="00590F58" w:rsidRDefault="00590F58" w:rsidP="00590F58">
            <w:pPr>
              <w:tabs>
                <w:tab w:val="left" w:pos="1843"/>
              </w:tabs>
              <w:spacing w:before="120" w:after="120"/>
              <w:ind w:left="-113"/>
              <w:jc w:val="both"/>
              <w:rPr>
                <w:sz w:val="22"/>
                <w:szCs w:val="22"/>
              </w:rPr>
            </w:pPr>
            <w:r w:rsidRPr="00590F58">
              <w:rPr>
                <w:sz w:val="22"/>
                <w:szCs w:val="22"/>
                <w:lang w:bidi="hi-IN"/>
              </w:rPr>
              <w:t>Корреспондентский счет:</w:t>
            </w:r>
            <w:r w:rsidRPr="00590F58">
              <w:rPr>
                <w:sz w:val="22"/>
                <w:szCs w:val="22"/>
              </w:rPr>
              <w:t>30101810400000000601</w:t>
            </w:r>
          </w:p>
          <w:p w:rsidR="00986EEF" w:rsidRDefault="00590F58" w:rsidP="00590F58">
            <w:pPr>
              <w:tabs>
                <w:tab w:val="left" w:pos="1843"/>
              </w:tabs>
              <w:spacing w:before="120" w:after="120"/>
              <w:ind w:left="-113"/>
              <w:jc w:val="both"/>
              <w:rPr>
                <w:sz w:val="20"/>
                <w:szCs w:val="20"/>
                <w:lang w:bidi="hi-IN"/>
              </w:rPr>
            </w:pPr>
            <w:r w:rsidRPr="00590F58">
              <w:rPr>
                <w:sz w:val="22"/>
                <w:szCs w:val="22"/>
                <w:lang w:bidi="hi-IN"/>
              </w:rPr>
              <w:t>БИК:</w:t>
            </w:r>
            <w:r w:rsidRPr="00590F58">
              <w:rPr>
                <w:sz w:val="22"/>
                <w:szCs w:val="22"/>
              </w:rPr>
              <w:t>049401601</w:t>
            </w:r>
          </w:p>
          <w:p w:rsidR="00986EEF" w:rsidRDefault="00986EEF" w:rsidP="00986EEF">
            <w:pPr>
              <w:rPr>
                <w:sz w:val="20"/>
                <w:szCs w:val="20"/>
                <w:lang w:bidi="hi-IN"/>
              </w:rPr>
            </w:pPr>
          </w:p>
          <w:p w:rsidR="00986EEF" w:rsidRDefault="00986EEF" w:rsidP="00986EEF">
            <w:pPr>
              <w:jc w:val="center"/>
              <w:rPr>
                <w:sz w:val="20"/>
                <w:szCs w:val="20"/>
                <w:lang w:bidi="hi-IN"/>
              </w:rPr>
            </w:pPr>
            <w:r>
              <w:rPr>
                <w:sz w:val="20"/>
                <w:szCs w:val="20"/>
                <w:lang w:bidi="hi-IN"/>
              </w:rPr>
              <w:t xml:space="preserve">                                                      Борисова М.А.</w:t>
            </w:r>
          </w:p>
          <w:p w:rsidR="003C157F" w:rsidRPr="00986EEF" w:rsidRDefault="00986EEF" w:rsidP="00986EEF">
            <w:pPr>
              <w:ind w:firstLine="708"/>
              <w:rPr>
                <w:sz w:val="20"/>
                <w:szCs w:val="20"/>
                <w:lang w:bidi="hi-IN"/>
              </w:rPr>
            </w:pPr>
            <w:r>
              <w:rPr>
                <w:sz w:val="20"/>
                <w:szCs w:val="20"/>
                <w:lang w:bidi="hi-IN"/>
              </w:rPr>
              <w:t>м.п.</w:t>
            </w:r>
          </w:p>
        </w:tc>
        <w:tc>
          <w:tcPr>
            <w:tcW w:w="4984" w:type="dxa"/>
          </w:tcPr>
          <w:p w:rsidR="003C157F" w:rsidRDefault="003C157F"/>
        </w:tc>
      </w:tr>
      <w:tr w:rsidR="003C157F" w:rsidRPr="00441EE0" w:rsidTr="003C157F">
        <w:tc>
          <w:tcPr>
            <w:tcW w:w="5220" w:type="dxa"/>
          </w:tcPr>
          <w:p w:rsidR="003C157F" w:rsidRPr="003C157F" w:rsidRDefault="003C157F" w:rsidP="003C157F">
            <w:pPr>
              <w:pStyle w:val="ConsPlusNonformat"/>
              <w:widowControl/>
              <w:spacing w:line="240" w:lineRule="atLeast"/>
              <w:jc w:val="both"/>
              <w:rPr>
                <w:rFonts w:ascii="Times New Roman" w:hAnsi="Times New Roman" w:cs="Times New Roman"/>
              </w:rPr>
            </w:pPr>
            <w:r>
              <w:rPr>
                <w:rFonts w:ascii="Times New Roman" w:hAnsi="Times New Roman" w:cs="Times New Roman"/>
              </w:rPr>
              <w:t xml:space="preserve">    </w:t>
            </w:r>
          </w:p>
          <w:p w:rsidR="003C157F" w:rsidRPr="003C766D" w:rsidRDefault="003C157F" w:rsidP="00174E3B">
            <w:pPr>
              <w:pStyle w:val="ConsPlusNonformat"/>
              <w:widowControl/>
              <w:spacing w:line="240" w:lineRule="atLeast"/>
              <w:jc w:val="center"/>
              <w:rPr>
                <w:rFonts w:ascii="Times New Roman" w:hAnsi="Times New Roman" w:cs="Times New Roman"/>
              </w:rPr>
            </w:pPr>
          </w:p>
        </w:tc>
        <w:tc>
          <w:tcPr>
            <w:tcW w:w="236" w:type="dxa"/>
          </w:tcPr>
          <w:p w:rsidR="003C157F" w:rsidRDefault="003C157F"/>
        </w:tc>
        <w:tc>
          <w:tcPr>
            <w:tcW w:w="4984" w:type="dxa"/>
          </w:tcPr>
          <w:p w:rsidR="003C157F" w:rsidRPr="003C766D" w:rsidRDefault="003C157F" w:rsidP="00174E3B">
            <w:pPr>
              <w:pStyle w:val="ConsPlusNonformat"/>
              <w:widowControl/>
              <w:spacing w:line="240" w:lineRule="atLeast"/>
              <w:jc w:val="both"/>
              <w:rPr>
                <w:rFonts w:ascii="Times New Roman" w:hAnsi="Times New Roman" w:cs="Times New Roman"/>
              </w:rPr>
            </w:pPr>
          </w:p>
        </w:tc>
        <w:tc>
          <w:tcPr>
            <w:tcW w:w="4984" w:type="dxa"/>
          </w:tcPr>
          <w:p w:rsidR="003C157F" w:rsidRDefault="003C157F"/>
        </w:tc>
      </w:tr>
    </w:tbl>
    <w:p w:rsidR="00A06047" w:rsidRPr="00441EE0" w:rsidRDefault="000A6056" w:rsidP="00986EEF">
      <w:pPr>
        <w:jc w:val="right"/>
        <w:rPr>
          <w:bCs/>
        </w:rPr>
      </w:pPr>
      <w:r w:rsidRPr="00441EE0">
        <w:rPr>
          <w:bCs/>
        </w:rPr>
        <w:lastRenderedPageBreak/>
        <w:t>П</w:t>
      </w:r>
      <w:r w:rsidR="00BD22B5" w:rsidRPr="00441EE0">
        <w:rPr>
          <w:bCs/>
        </w:rPr>
        <w:t>риложение</w:t>
      </w:r>
      <w:r w:rsidR="00AF6529" w:rsidRPr="00441EE0">
        <w:rPr>
          <w:bCs/>
        </w:rPr>
        <w:t xml:space="preserve"> № 1</w:t>
      </w:r>
      <w:r w:rsidR="009C3726" w:rsidRPr="00441EE0">
        <w:rPr>
          <w:bCs/>
        </w:rPr>
        <w:t xml:space="preserve">к </w:t>
      </w:r>
      <w:r w:rsidR="00BD22B5" w:rsidRPr="00441EE0">
        <w:rPr>
          <w:bCs/>
        </w:rPr>
        <w:t xml:space="preserve">контракту </w:t>
      </w:r>
    </w:p>
    <w:p w:rsidR="00A06047" w:rsidRPr="00441EE0" w:rsidRDefault="00BD22B5" w:rsidP="006F6EB8">
      <w:pPr>
        <w:ind w:left="6096"/>
        <w:jc w:val="both"/>
        <w:rPr>
          <w:bCs/>
        </w:rPr>
      </w:pPr>
      <w:r w:rsidRPr="00441EE0">
        <w:rPr>
          <w:bCs/>
        </w:rPr>
        <w:t>№</w:t>
      </w:r>
      <w:r w:rsidR="00986EEF">
        <w:rPr>
          <w:bCs/>
        </w:rPr>
        <w:t xml:space="preserve"> </w:t>
      </w:r>
      <w:hyperlink r:id="rId13" w:anchor="/Auction20/View/105691653" w:history="1">
        <w:r w:rsidR="00986EEF" w:rsidRPr="00CE6D8F">
          <w:rPr>
            <w:rStyle w:val="af8"/>
            <w:rFonts w:ascii="Trebuchet MS" w:hAnsi="Trebuchet MS"/>
            <w:color w:val="auto"/>
          </w:rPr>
          <w:t>0163200000324000223</w:t>
        </w:r>
      </w:hyperlink>
    </w:p>
    <w:p w:rsidR="003C766D" w:rsidRPr="003C766D" w:rsidRDefault="00BD22B5" w:rsidP="006F6EB8">
      <w:pPr>
        <w:ind w:left="6096"/>
        <w:jc w:val="both"/>
        <w:rPr>
          <w:bCs/>
        </w:rPr>
      </w:pPr>
      <w:r w:rsidRPr="00441EE0">
        <w:rPr>
          <w:bCs/>
        </w:rPr>
        <w:t>от «_____» _______________20___ г.</w:t>
      </w:r>
    </w:p>
    <w:p w:rsidR="003C766D" w:rsidRDefault="003C766D" w:rsidP="006F6EB8">
      <w:pPr>
        <w:jc w:val="both"/>
        <w:rPr>
          <w:b/>
        </w:rPr>
      </w:pPr>
    </w:p>
    <w:p w:rsidR="00EA1F02" w:rsidRPr="00441EE0" w:rsidRDefault="00595171" w:rsidP="00C16FB8">
      <w:pPr>
        <w:jc w:val="center"/>
        <w:rPr>
          <w:b/>
        </w:rPr>
      </w:pPr>
      <w:r w:rsidRPr="00441EE0">
        <w:rPr>
          <w:b/>
        </w:rPr>
        <w:t>Спецификация поставляемого товара</w:t>
      </w:r>
    </w:p>
    <w:p w:rsidR="00582202" w:rsidRPr="00441EE0" w:rsidRDefault="00582202" w:rsidP="00C16FB8">
      <w:pPr>
        <w:jc w:val="center"/>
        <w:rPr>
          <w:b/>
        </w:rPr>
      </w:pPr>
    </w:p>
    <w:tbl>
      <w:tblPr>
        <w:tblW w:w="106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2"/>
        <w:gridCol w:w="3708"/>
        <w:gridCol w:w="1676"/>
        <w:gridCol w:w="1629"/>
        <w:gridCol w:w="1440"/>
        <w:gridCol w:w="1630"/>
      </w:tblGrid>
      <w:tr w:rsidR="006D5D73" w:rsidRPr="00441EE0" w:rsidTr="00C17F21">
        <w:tc>
          <w:tcPr>
            <w:tcW w:w="612" w:type="dxa"/>
            <w:tcBorders>
              <w:top w:val="single" w:sz="4" w:space="0" w:color="auto"/>
              <w:left w:val="single" w:sz="4" w:space="0" w:color="auto"/>
              <w:bottom w:val="single" w:sz="4" w:space="0" w:color="auto"/>
              <w:right w:val="single" w:sz="4" w:space="0" w:color="auto"/>
            </w:tcBorders>
            <w:vAlign w:val="center"/>
          </w:tcPr>
          <w:p w:rsidR="006D5D73" w:rsidRPr="00441EE0" w:rsidRDefault="006D5D73" w:rsidP="00C17F21">
            <w:pPr>
              <w:jc w:val="center"/>
              <w:rPr>
                <w:b/>
              </w:rPr>
            </w:pPr>
            <w:r w:rsidRPr="00441EE0">
              <w:rPr>
                <w:b/>
              </w:rPr>
              <w:t>№ п/п</w:t>
            </w:r>
          </w:p>
        </w:tc>
        <w:tc>
          <w:tcPr>
            <w:tcW w:w="3708" w:type="dxa"/>
            <w:tcBorders>
              <w:top w:val="single" w:sz="4" w:space="0" w:color="auto"/>
              <w:left w:val="single" w:sz="4" w:space="0" w:color="auto"/>
              <w:bottom w:val="single" w:sz="4" w:space="0" w:color="auto"/>
              <w:right w:val="single" w:sz="4" w:space="0" w:color="auto"/>
            </w:tcBorders>
            <w:vAlign w:val="center"/>
          </w:tcPr>
          <w:p w:rsidR="00C17F21" w:rsidRPr="00441EE0" w:rsidRDefault="006D5D73" w:rsidP="00C17F21">
            <w:pPr>
              <w:jc w:val="center"/>
              <w:rPr>
                <w:b/>
              </w:rPr>
            </w:pPr>
            <w:r w:rsidRPr="00441EE0">
              <w:rPr>
                <w:b/>
              </w:rPr>
              <w:t>Наименование</w:t>
            </w:r>
          </w:p>
          <w:p w:rsidR="006D5D73" w:rsidRPr="00441EE0" w:rsidRDefault="006D5D73" w:rsidP="00C17F21">
            <w:pPr>
              <w:jc w:val="center"/>
              <w:rPr>
                <w:b/>
              </w:rPr>
            </w:pPr>
            <w:r w:rsidRPr="00441EE0">
              <w:rPr>
                <w:b/>
              </w:rPr>
              <w:t>и характеристики</w:t>
            </w:r>
          </w:p>
        </w:tc>
        <w:tc>
          <w:tcPr>
            <w:tcW w:w="1676" w:type="dxa"/>
            <w:tcBorders>
              <w:top w:val="single" w:sz="4" w:space="0" w:color="auto"/>
              <w:left w:val="single" w:sz="4" w:space="0" w:color="auto"/>
              <w:bottom w:val="single" w:sz="4" w:space="0" w:color="auto"/>
              <w:right w:val="single" w:sz="4" w:space="0" w:color="auto"/>
            </w:tcBorders>
            <w:vAlign w:val="center"/>
          </w:tcPr>
          <w:p w:rsidR="006D5D73" w:rsidRPr="00441EE0" w:rsidRDefault="006D5D73" w:rsidP="00C17F21">
            <w:pPr>
              <w:jc w:val="center"/>
              <w:rPr>
                <w:b/>
              </w:rPr>
            </w:pPr>
            <w:r w:rsidRPr="00441EE0">
              <w:rPr>
                <w:b/>
              </w:rPr>
              <w:t>Цена за единицу, руб.</w:t>
            </w:r>
          </w:p>
        </w:tc>
        <w:tc>
          <w:tcPr>
            <w:tcW w:w="1629" w:type="dxa"/>
            <w:tcBorders>
              <w:top w:val="single" w:sz="4" w:space="0" w:color="auto"/>
              <w:left w:val="single" w:sz="4" w:space="0" w:color="auto"/>
              <w:bottom w:val="single" w:sz="4" w:space="0" w:color="auto"/>
              <w:right w:val="single" w:sz="4" w:space="0" w:color="auto"/>
            </w:tcBorders>
            <w:vAlign w:val="center"/>
          </w:tcPr>
          <w:p w:rsidR="006D5D73" w:rsidRPr="00441EE0" w:rsidRDefault="006D5D73" w:rsidP="00C17F21">
            <w:pPr>
              <w:jc w:val="center"/>
              <w:rPr>
                <w:b/>
              </w:rPr>
            </w:pPr>
            <w:r w:rsidRPr="00441EE0">
              <w:rPr>
                <w:b/>
              </w:rPr>
              <w:t>Количество</w:t>
            </w:r>
          </w:p>
        </w:tc>
        <w:tc>
          <w:tcPr>
            <w:tcW w:w="1440" w:type="dxa"/>
            <w:tcBorders>
              <w:top w:val="single" w:sz="4" w:space="0" w:color="auto"/>
              <w:left w:val="single" w:sz="4" w:space="0" w:color="auto"/>
              <w:bottom w:val="single" w:sz="4" w:space="0" w:color="auto"/>
              <w:right w:val="single" w:sz="4" w:space="0" w:color="auto"/>
            </w:tcBorders>
            <w:vAlign w:val="center"/>
          </w:tcPr>
          <w:p w:rsidR="006D5D73" w:rsidRPr="00441EE0" w:rsidRDefault="006D5D73" w:rsidP="00C17F21">
            <w:pPr>
              <w:jc w:val="center"/>
              <w:rPr>
                <w:b/>
              </w:rPr>
            </w:pPr>
            <w:r w:rsidRPr="00441EE0">
              <w:rPr>
                <w:b/>
              </w:rPr>
              <w:t>Единица измерения</w:t>
            </w:r>
          </w:p>
        </w:tc>
        <w:tc>
          <w:tcPr>
            <w:tcW w:w="1630" w:type="dxa"/>
            <w:tcBorders>
              <w:top w:val="single" w:sz="4" w:space="0" w:color="auto"/>
              <w:left w:val="single" w:sz="4" w:space="0" w:color="auto"/>
              <w:bottom w:val="single" w:sz="4" w:space="0" w:color="auto"/>
              <w:right w:val="single" w:sz="4" w:space="0" w:color="auto"/>
            </w:tcBorders>
            <w:vAlign w:val="center"/>
          </w:tcPr>
          <w:p w:rsidR="006D5D73" w:rsidRPr="00441EE0" w:rsidRDefault="006D5D73" w:rsidP="00C17F21">
            <w:pPr>
              <w:jc w:val="center"/>
              <w:rPr>
                <w:b/>
              </w:rPr>
            </w:pPr>
            <w:r w:rsidRPr="00441EE0">
              <w:rPr>
                <w:b/>
              </w:rPr>
              <w:t>Сумма, руб.</w:t>
            </w:r>
          </w:p>
        </w:tc>
      </w:tr>
      <w:tr w:rsidR="006D5D73" w:rsidRPr="00441EE0">
        <w:trPr>
          <w:trHeight w:val="655"/>
        </w:trPr>
        <w:tc>
          <w:tcPr>
            <w:tcW w:w="612" w:type="dxa"/>
            <w:tcBorders>
              <w:top w:val="single" w:sz="4" w:space="0" w:color="auto"/>
              <w:left w:val="single" w:sz="4" w:space="0" w:color="auto"/>
              <w:bottom w:val="single" w:sz="4" w:space="0" w:color="auto"/>
              <w:right w:val="single" w:sz="4" w:space="0" w:color="auto"/>
            </w:tcBorders>
          </w:tcPr>
          <w:p w:rsidR="006D5D73" w:rsidRPr="00441EE0" w:rsidRDefault="00986EEF">
            <w:pPr>
              <w:jc w:val="center"/>
            </w:pPr>
            <w:r>
              <w:t>1</w:t>
            </w:r>
          </w:p>
        </w:tc>
        <w:tc>
          <w:tcPr>
            <w:tcW w:w="3708" w:type="dxa"/>
            <w:tcBorders>
              <w:top w:val="single" w:sz="4" w:space="0" w:color="auto"/>
              <w:left w:val="single" w:sz="4" w:space="0" w:color="auto"/>
              <w:bottom w:val="single" w:sz="4" w:space="0" w:color="auto"/>
              <w:right w:val="single" w:sz="4" w:space="0" w:color="auto"/>
            </w:tcBorders>
          </w:tcPr>
          <w:p w:rsidR="006D5D73" w:rsidRPr="00441EE0" w:rsidRDefault="00986EEF">
            <w:pPr>
              <w:rPr>
                <w:color w:val="000000"/>
              </w:rPr>
            </w:pPr>
            <w:r w:rsidRPr="001133AA">
              <w:rPr>
                <w:b/>
                <w:color w:val="000000" w:themeColor="text1"/>
                <w:sz w:val="28"/>
                <w:szCs w:val="28"/>
              </w:rPr>
              <w:t>Ноутбук</w:t>
            </w:r>
          </w:p>
        </w:tc>
        <w:tc>
          <w:tcPr>
            <w:tcW w:w="1676" w:type="dxa"/>
            <w:tcBorders>
              <w:top w:val="single" w:sz="4" w:space="0" w:color="auto"/>
              <w:left w:val="single" w:sz="4" w:space="0" w:color="auto"/>
              <w:bottom w:val="single" w:sz="4" w:space="0" w:color="auto"/>
              <w:right w:val="single" w:sz="4" w:space="0" w:color="auto"/>
            </w:tcBorders>
            <w:vAlign w:val="center"/>
          </w:tcPr>
          <w:p w:rsidR="006D5D73" w:rsidRPr="00441EE0" w:rsidRDefault="00986EEF">
            <w:pPr>
              <w:jc w:val="center"/>
            </w:pPr>
            <w:r>
              <w:t>33 333,00</w:t>
            </w:r>
          </w:p>
        </w:tc>
        <w:tc>
          <w:tcPr>
            <w:tcW w:w="1629" w:type="dxa"/>
            <w:tcBorders>
              <w:top w:val="single" w:sz="4" w:space="0" w:color="auto"/>
              <w:left w:val="single" w:sz="4" w:space="0" w:color="auto"/>
              <w:bottom w:val="single" w:sz="4" w:space="0" w:color="auto"/>
              <w:right w:val="single" w:sz="4" w:space="0" w:color="auto"/>
            </w:tcBorders>
            <w:vAlign w:val="center"/>
          </w:tcPr>
          <w:p w:rsidR="006D5D73" w:rsidRPr="00441EE0" w:rsidRDefault="00986EEF">
            <w:pPr>
              <w:jc w:val="center"/>
            </w:pPr>
            <w:r>
              <w:t>3</w:t>
            </w:r>
          </w:p>
        </w:tc>
        <w:tc>
          <w:tcPr>
            <w:tcW w:w="1440" w:type="dxa"/>
            <w:tcBorders>
              <w:top w:val="single" w:sz="4" w:space="0" w:color="auto"/>
              <w:left w:val="single" w:sz="4" w:space="0" w:color="auto"/>
              <w:bottom w:val="single" w:sz="4" w:space="0" w:color="auto"/>
              <w:right w:val="single" w:sz="4" w:space="0" w:color="auto"/>
            </w:tcBorders>
            <w:vAlign w:val="center"/>
          </w:tcPr>
          <w:p w:rsidR="006D5D73" w:rsidRPr="00441EE0" w:rsidRDefault="00986EEF">
            <w:pPr>
              <w:jc w:val="center"/>
              <w:rPr>
                <w:color w:val="000000"/>
              </w:rPr>
            </w:pPr>
            <w:r>
              <w:rPr>
                <w:color w:val="000000"/>
              </w:rPr>
              <w:t>штука</w:t>
            </w:r>
          </w:p>
        </w:tc>
        <w:tc>
          <w:tcPr>
            <w:tcW w:w="1630" w:type="dxa"/>
            <w:tcBorders>
              <w:top w:val="single" w:sz="4" w:space="0" w:color="auto"/>
              <w:left w:val="single" w:sz="4" w:space="0" w:color="auto"/>
              <w:bottom w:val="single" w:sz="4" w:space="0" w:color="auto"/>
              <w:right w:val="single" w:sz="4" w:space="0" w:color="auto"/>
            </w:tcBorders>
            <w:vAlign w:val="center"/>
          </w:tcPr>
          <w:p w:rsidR="006D5D73" w:rsidRPr="00441EE0" w:rsidRDefault="00986EEF">
            <w:pPr>
              <w:jc w:val="center"/>
            </w:pPr>
            <w:r>
              <w:t>99 999,0</w:t>
            </w:r>
            <w:r w:rsidR="00F142D8">
              <w:t>0</w:t>
            </w:r>
          </w:p>
        </w:tc>
      </w:tr>
      <w:tr w:rsidR="00986EEF" w:rsidRPr="00441EE0">
        <w:trPr>
          <w:trHeight w:val="655"/>
        </w:trPr>
        <w:tc>
          <w:tcPr>
            <w:tcW w:w="612" w:type="dxa"/>
            <w:tcBorders>
              <w:top w:val="single" w:sz="4" w:space="0" w:color="auto"/>
              <w:left w:val="single" w:sz="4" w:space="0" w:color="auto"/>
              <w:bottom w:val="single" w:sz="4" w:space="0" w:color="auto"/>
              <w:right w:val="single" w:sz="4" w:space="0" w:color="auto"/>
            </w:tcBorders>
          </w:tcPr>
          <w:p w:rsidR="00986EEF" w:rsidRDefault="00F142D8">
            <w:pPr>
              <w:jc w:val="center"/>
            </w:pPr>
            <w:r>
              <w:t>2</w:t>
            </w:r>
          </w:p>
        </w:tc>
        <w:tc>
          <w:tcPr>
            <w:tcW w:w="3708" w:type="dxa"/>
            <w:tcBorders>
              <w:top w:val="single" w:sz="4" w:space="0" w:color="auto"/>
              <w:left w:val="single" w:sz="4" w:space="0" w:color="auto"/>
              <w:bottom w:val="single" w:sz="4" w:space="0" w:color="auto"/>
              <w:right w:val="single" w:sz="4" w:space="0" w:color="auto"/>
            </w:tcBorders>
          </w:tcPr>
          <w:p w:rsidR="00986EEF" w:rsidRPr="001133AA" w:rsidRDefault="00F142D8">
            <w:pPr>
              <w:rPr>
                <w:b/>
                <w:color w:val="000000" w:themeColor="text1"/>
                <w:sz w:val="28"/>
                <w:szCs w:val="28"/>
              </w:rPr>
            </w:pPr>
            <w:r w:rsidRPr="001133AA">
              <w:rPr>
                <w:b/>
                <w:color w:val="000000" w:themeColor="text1"/>
                <w:sz w:val="28"/>
                <w:szCs w:val="28"/>
              </w:rPr>
              <w:t>Ноутбук</w:t>
            </w:r>
          </w:p>
        </w:tc>
        <w:tc>
          <w:tcPr>
            <w:tcW w:w="1676" w:type="dxa"/>
            <w:tcBorders>
              <w:top w:val="single" w:sz="4" w:space="0" w:color="auto"/>
              <w:left w:val="single" w:sz="4" w:space="0" w:color="auto"/>
              <w:bottom w:val="single" w:sz="4" w:space="0" w:color="auto"/>
              <w:right w:val="single" w:sz="4" w:space="0" w:color="auto"/>
            </w:tcBorders>
            <w:vAlign w:val="center"/>
          </w:tcPr>
          <w:p w:rsidR="00986EEF" w:rsidRDefault="00986EEF">
            <w:pPr>
              <w:jc w:val="center"/>
            </w:pPr>
            <w:r>
              <w:t>0,</w:t>
            </w:r>
            <w:r w:rsidR="00F142D8">
              <w:t>0</w:t>
            </w:r>
            <w:r>
              <w:t>1</w:t>
            </w:r>
          </w:p>
        </w:tc>
        <w:tc>
          <w:tcPr>
            <w:tcW w:w="1629" w:type="dxa"/>
            <w:tcBorders>
              <w:top w:val="single" w:sz="4" w:space="0" w:color="auto"/>
              <w:left w:val="single" w:sz="4" w:space="0" w:color="auto"/>
              <w:bottom w:val="single" w:sz="4" w:space="0" w:color="auto"/>
              <w:right w:val="single" w:sz="4" w:space="0" w:color="auto"/>
            </w:tcBorders>
            <w:vAlign w:val="center"/>
          </w:tcPr>
          <w:p w:rsidR="00986EEF" w:rsidRDefault="00986EEF">
            <w:pPr>
              <w:jc w:val="center"/>
            </w:pPr>
            <w:r>
              <w:t>3</w:t>
            </w:r>
          </w:p>
        </w:tc>
        <w:tc>
          <w:tcPr>
            <w:tcW w:w="1440" w:type="dxa"/>
            <w:tcBorders>
              <w:top w:val="single" w:sz="4" w:space="0" w:color="auto"/>
              <w:left w:val="single" w:sz="4" w:space="0" w:color="auto"/>
              <w:bottom w:val="single" w:sz="4" w:space="0" w:color="auto"/>
              <w:right w:val="single" w:sz="4" w:space="0" w:color="auto"/>
            </w:tcBorders>
            <w:vAlign w:val="center"/>
          </w:tcPr>
          <w:p w:rsidR="00986EEF" w:rsidRDefault="00F142D8">
            <w:pPr>
              <w:jc w:val="center"/>
              <w:rPr>
                <w:color w:val="000000"/>
              </w:rPr>
            </w:pPr>
            <w:r>
              <w:rPr>
                <w:color w:val="000000"/>
              </w:rPr>
              <w:t>Условная единица</w:t>
            </w:r>
          </w:p>
        </w:tc>
        <w:tc>
          <w:tcPr>
            <w:tcW w:w="1630" w:type="dxa"/>
            <w:tcBorders>
              <w:top w:val="single" w:sz="4" w:space="0" w:color="auto"/>
              <w:left w:val="single" w:sz="4" w:space="0" w:color="auto"/>
              <w:bottom w:val="single" w:sz="4" w:space="0" w:color="auto"/>
              <w:right w:val="single" w:sz="4" w:space="0" w:color="auto"/>
            </w:tcBorders>
            <w:vAlign w:val="center"/>
          </w:tcPr>
          <w:p w:rsidR="00986EEF" w:rsidRDefault="00F142D8">
            <w:pPr>
              <w:jc w:val="center"/>
            </w:pPr>
            <w:r>
              <w:t>0,01</w:t>
            </w:r>
          </w:p>
        </w:tc>
      </w:tr>
    </w:tbl>
    <w:p w:rsidR="00986EEF" w:rsidRPr="001133AA" w:rsidRDefault="00986EEF" w:rsidP="00986EEF">
      <w:pPr>
        <w:rPr>
          <w:b/>
          <w:color w:val="000000" w:themeColor="text1"/>
          <w:sz w:val="28"/>
          <w:szCs w:val="28"/>
        </w:rPr>
      </w:pPr>
    </w:p>
    <w:tbl>
      <w:tblPr>
        <w:tblStyle w:val="aa"/>
        <w:tblW w:w="10064" w:type="dxa"/>
        <w:tblInd w:w="312" w:type="dxa"/>
        <w:tblLayout w:type="fixed"/>
        <w:tblCellMar>
          <w:left w:w="28" w:type="dxa"/>
          <w:right w:w="28" w:type="dxa"/>
        </w:tblCellMar>
        <w:tblLook w:val="04A0"/>
      </w:tblPr>
      <w:tblGrid>
        <w:gridCol w:w="5245"/>
        <w:gridCol w:w="1842"/>
        <w:gridCol w:w="2977"/>
      </w:tblGrid>
      <w:tr w:rsidR="00986EEF" w:rsidRPr="00986EEF" w:rsidTr="00986EEF">
        <w:trPr>
          <w:tblHeader/>
        </w:trPr>
        <w:tc>
          <w:tcPr>
            <w:tcW w:w="5245" w:type="dxa"/>
          </w:tcPr>
          <w:p w:rsidR="00986EEF" w:rsidRPr="00986EEF" w:rsidRDefault="00986EEF" w:rsidP="00BD19E7">
            <w:pPr>
              <w:jc w:val="center"/>
              <w:rPr>
                <w:b/>
                <w:color w:val="000000" w:themeColor="text1"/>
                <w:sz w:val="22"/>
                <w:szCs w:val="22"/>
              </w:rPr>
            </w:pPr>
            <w:r w:rsidRPr="00986EEF">
              <w:rPr>
                <w:b/>
                <w:color w:val="000000" w:themeColor="text1"/>
                <w:sz w:val="22"/>
                <w:szCs w:val="22"/>
              </w:rPr>
              <w:t>Наименование характеристики</w:t>
            </w:r>
          </w:p>
        </w:tc>
        <w:tc>
          <w:tcPr>
            <w:tcW w:w="1842" w:type="dxa"/>
          </w:tcPr>
          <w:p w:rsidR="00986EEF" w:rsidRPr="00986EEF" w:rsidRDefault="00986EEF" w:rsidP="00BD19E7">
            <w:pPr>
              <w:jc w:val="center"/>
              <w:rPr>
                <w:b/>
                <w:color w:val="000000" w:themeColor="text1"/>
                <w:sz w:val="22"/>
                <w:szCs w:val="22"/>
              </w:rPr>
            </w:pPr>
            <w:r w:rsidRPr="00986EEF">
              <w:rPr>
                <w:b/>
                <w:color w:val="000000" w:themeColor="text1"/>
                <w:sz w:val="22"/>
                <w:szCs w:val="22"/>
              </w:rPr>
              <w:t>Значение характеристики</w:t>
            </w:r>
          </w:p>
        </w:tc>
        <w:tc>
          <w:tcPr>
            <w:tcW w:w="2977" w:type="dxa"/>
          </w:tcPr>
          <w:p w:rsidR="00986EEF" w:rsidRPr="00986EEF" w:rsidRDefault="00986EEF" w:rsidP="00BD19E7">
            <w:pPr>
              <w:jc w:val="center"/>
              <w:rPr>
                <w:b/>
                <w:color w:val="000000" w:themeColor="text1"/>
                <w:sz w:val="22"/>
                <w:szCs w:val="22"/>
              </w:rPr>
            </w:pPr>
            <w:r w:rsidRPr="00986EEF">
              <w:rPr>
                <w:b/>
                <w:color w:val="000000" w:themeColor="text1"/>
                <w:sz w:val="22"/>
                <w:szCs w:val="22"/>
              </w:rPr>
              <w:t>Единица измерения характеристики</w:t>
            </w:r>
          </w:p>
        </w:tc>
      </w:tr>
      <w:tr w:rsidR="00986EEF" w:rsidRPr="00986EEF" w:rsidTr="00986EEF">
        <w:tc>
          <w:tcPr>
            <w:tcW w:w="5245" w:type="dxa"/>
          </w:tcPr>
          <w:p w:rsidR="00986EEF" w:rsidRPr="00986EEF" w:rsidRDefault="00986EEF" w:rsidP="00BD19E7">
            <w:pPr>
              <w:rPr>
                <w:b/>
                <w:color w:val="000000" w:themeColor="text1"/>
                <w:sz w:val="22"/>
                <w:szCs w:val="22"/>
              </w:rPr>
            </w:pPr>
            <w:r w:rsidRPr="00986EEF">
              <w:rPr>
                <w:color w:val="000000" w:themeColor="text1"/>
                <w:sz w:val="22"/>
                <w:szCs w:val="22"/>
              </w:rPr>
              <w:t>Форм-фактор</w:t>
            </w:r>
          </w:p>
        </w:tc>
        <w:tc>
          <w:tcPr>
            <w:tcW w:w="1842" w:type="dxa"/>
          </w:tcPr>
          <w:p w:rsidR="00986EEF" w:rsidRPr="00986EEF" w:rsidRDefault="00986EEF" w:rsidP="00BD19E7">
            <w:pPr>
              <w:jc w:val="center"/>
              <w:rPr>
                <w:color w:val="000000" w:themeColor="text1"/>
                <w:sz w:val="22"/>
                <w:szCs w:val="22"/>
              </w:rPr>
            </w:pPr>
            <w:r w:rsidRPr="00986EEF">
              <w:rPr>
                <w:color w:val="000000" w:themeColor="text1"/>
                <w:sz w:val="22"/>
                <w:szCs w:val="22"/>
              </w:rPr>
              <w:t>Ноутбук</w:t>
            </w:r>
          </w:p>
        </w:tc>
        <w:tc>
          <w:tcPr>
            <w:tcW w:w="2977" w:type="dxa"/>
          </w:tcPr>
          <w:p w:rsidR="00986EEF" w:rsidRPr="00986EEF" w:rsidRDefault="00986EEF" w:rsidP="00BD19E7">
            <w:pPr>
              <w:jc w:val="center"/>
              <w:rPr>
                <w:b/>
                <w:color w:val="000000" w:themeColor="text1"/>
                <w:sz w:val="22"/>
                <w:szCs w:val="22"/>
              </w:rPr>
            </w:pPr>
          </w:p>
        </w:tc>
      </w:tr>
      <w:tr w:rsidR="00986EEF" w:rsidRPr="00986EEF" w:rsidTr="00986EEF">
        <w:tc>
          <w:tcPr>
            <w:tcW w:w="5245" w:type="dxa"/>
          </w:tcPr>
          <w:p w:rsidR="00986EEF" w:rsidRPr="00986EEF" w:rsidRDefault="00986EEF" w:rsidP="00BD19E7">
            <w:pPr>
              <w:rPr>
                <w:color w:val="000000" w:themeColor="text1"/>
                <w:sz w:val="22"/>
                <w:szCs w:val="22"/>
              </w:rPr>
            </w:pPr>
            <w:r w:rsidRPr="00986EEF">
              <w:rPr>
                <w:color w:val="000000" w:themeColor="text1"/>
                <w:sz w:val="22"/>
                <w:szCs w:val="22"/>
              </w:rPr>
              <w:t xml:space="preserve">Количество встроенных в корпус портов USB </w:t>
            </w:r>
            <w:proofErr w:type="spellStart"/>
            <w:r w:rsidRPr="00986EEF">
              <w:rPr>
                <w:color w:val="000000" w:themeColor="text1"/>
                <w:sz w:val="22"/>
                <w:szCs w:val="22"/>
              </w:rPr>
              <w:t>Type-C</w:t>
            </w:r>
            <w:proofErr w:type="spellEnd"/>
          </w:p>
        </w:tc>
        <w:tc>
          <w:tcPr>
            <w:tcW w:w="1842" w:type="dxa"/>
          </w:tcPr>
          <w:p w:rsidR="00986EEF" w:rsidRPr="00986EEF" w:rsidRDefault="00986EEF" w:rsidP="00BD19E7">
            <w:pPr>
              <w:jc w:val="center"/>
              <w:rPr>
                <w:color w:val="000000" w:themeColor="text1"/>
                <w:sz w:val="22"/>
                <w:szCs w:val="22"/>
                <w:lang w:val="en-US"/>
              </w:rPr>
            </w:pPr>
            <w:r w:rsidRPr="00986EEF">
              <w:rPr>
                <w:color w:val="000000" w:themeColor="text1"/>
                <w:sz w:val="22"/>
                <w:szCs w:val="22"/>
              </w:rPr>
              <w:t>≥ 1</w:t>
            </w:r>
          </w:p>
        </w:tc>
        <w:tc>
          <w:tcPr>
            <w:tcW w:w="2977" w:type="dxa"/>
          </w:tcPr>
          <w:p w:rsidR="00986EEF" w:rsidRPr="00986EEF" w:rsidRDefault="00986EEF" w:rsidP="00BD19E7">
            <w:pPr>
              <w:jc w:val="center"/>
              <w:rPr>
                <w:bCs/>
                <w:color w:val="000000" w:themeColor="text1"/>
                <w:sz w:val="22"/>
                <w:szCs w:val="22"/>
              </w:rPr>
            </w:pPr>
            <w:r w:rsidRPr="00986EEF">
              <w:rPr>
                <w:bCs/>
                <w:color w:val="000000" w:themeColor="text1"/>
                <w:sz w:val="22"/>
                <w:szCs w:val="22"/>
              </w:rPr>
              <w:t>Штука</w:t>
            </w:r>
          </w:p>
        </w:tc>
      </w:tr>
      <w:tr w:rsidR="00986EEF" w:rsidRPr="00986EEF" w:rsidTr="00986EEF">
        <w:tc>
          <w:tcPr>
            <w:tcW w:w="5245" w:type="dxa"/>
          </w:tcPr>
          <w:p w:rsidR="00986EEF" w:rsidRPr="00986EEF" w:rsidRDefault="00986EEF" w:rsidP="00BD19E7">
            <w:pPr>
              <w:rPr>
                <w:color w:val="000000" w:themeColor="text1"/>
                <w:sz w:val="22"/>
                <w:szCs w:val="22"/>
              </w:rPr>
            </w:pPr>
            <w:r w:rsidRPr="00986EEF">
              <w:rPr>
                <w:color w:val="000000" w:themeColor="text1"/>
                <w:sz w:val="22"/>
                <w:szCs w:val="22"/>
              </w:rPr>
              <w:t>Размер диагонали экрана</w:t>
            </w:r>
          </w:p>
        </w:tc>
        <w:tc>
          <w:tcPr>
            <w:tcW w:w="1842" w:type="dxa"/>
          </w:tcPr>
          <w:p w:rsidR="00986EEF" w:rsidRPr="00986EEF" w:rsidRDefault="00986EEF" w:rsidP="00BD19E7">
            <w:pPr>
              <w:jc w:val="center"/>
              <w:rPr>
                <w:color w:val="000000" w:themeColor="text1"/>
                <w:sz w:val="22"/>
                <w:szCs w:val="22"/>
                <w:lang w:val="en-US"/>
              </w:rPr>
            </w:pPr>
            <w:r w:rsidRPr="00986EEF">
              <w:rPr>
                <w:color w:val="000000" w:themeColor="text1"/>
                <w:sz w:val="22"/>
                <w:szCs w:val="22"/>
              </w:rPr>
              <w:t>≥ 15</w:t>
            </w:r>
            <w:r w:rsidRPr="00986EEF">
              <w:rPr>
                <w:color w:val="000000" w:themeColor="text1"/>
                <w:sz w:val="22"/>
                <w:szCs w:val="22"/>
                <w:lang w:val="en-US"/>
              </w:rPr>
              <w:t>,6</w:t>
            </w:r>
          </w:p>
        </w:tc>
        <w:tc>
          <w:tcPr>
            <w:tcW w:w="2977" w:type="dxa"/>
          </w:tcPr>
          <w:p w:rsidR="00986EEF" w:rsidRPr="00986EEF" w:rsidRDefault="00986EEF" w:rsidP="00BD19E7">
            <w:pPr>
              <w:jc w:val="center"/>
              <w:rPr>
                <w:color w:val="000000" w:themeColor="text1"/>
                <w:sz w:val="22"/>
                <w:szCs w:val="22"/>
              </w:rPr>
            </w:pPr>
            <w:r w:rsidRPr="00986EEF">
              <w:rPr>
                <w:color w:val="000000" w:themeColor="text1"/>
                <w:sz w:val="22"/>
                <w:szCs w:val="22"/>
              </w:rPr>
              <w:t>Дюйм (25,4 мм)</w:t>
            </w:r>
          </w:p>
        </w:tc>
      </w:tr>
      <w:tr w:rsidR="00986EEF" w:rsidRPr="00986EEF" w:rsidTr="00986EEF">
        <w:tc>
          <w:tcPr>
            <w:tcW w:w="5245" w:type="dxa"/>
          </w:tcPr>
          <w:p w:rsidR="00986EEF" w:rsidRPr="00986EEF" w:rsidRDefault="00986EEF" w:rsidP="00BD19E7">
            <w:pPr>
              <w:rPr>
                <w:color w:val="000000" w:themeColor="text1"/>
                <w:sz w:val="22"/>
                <w:szCs w:val="22"/>
              </w:rPr>
            </w:pPr>
            <w:r w:rsidRPr="00986EEF">
              <w:rPr>
                <w:color w:val="000000" w:themeColor="text1"/>
                <w:sz w:val="22"/>
                <w:szCs w:val="22"/>
              </w:rPr>
              <w:t>Разрешение экрана</w:t>
            </w:r>
          </w:p>
        </w:tc>
        <w:tc>
          <w:tcPr>
            <w:tcW w:w="1842" w:type="dxa"/>
          </w:tcPr>
          <w:p w:rsidR="00986EEF" w:rsidRPr="00986EEF" w:rsidRDefault="00986EEF" w:rsidP="00BD19E7">
            <w:pPr>
              <w:jc w:val="center"/>
              <w:rPr>
                <w:color w:val="000000" w:themeColor="text1"/>
                <w:sz w:val="22"/>
                <w:szCs w:val="22"/>
              </w:rPr>
            </w:pPr>
            <w:proofErr w:type="spellStart"/>
            <w:r w:rsidRPr="00986EEF">
              <w:rPr>
                <w:color w:val="000000" w:themeColor="text1"/>
                <w:sz w:val="22"/>
                <w:szCs w:val="22"/>
              </w:rPr>
              <w:t>Full</w:t>
            </w:r>
            <w:proofErr w:type="spellEnd"/>
            <w:r w:rsidRPr="00986EEF">
              <w:rPr>
                <w:color w:val="000000" w:themeColor="text1"/>
                <w:sz w:val="22"/>
                <w:szCs w:val="22"/>
              </w:rPr>
              <w:t xml:space="preserve"> HD</w:t>
            </w:r>
          </w:p>
        </w:tc>
        <w:tc>
          <w:tcPr>
            <w:tcW w:w="2977" w:type="dxa"/>
          </w:tcPr>
          <w:p w:rsidR="00986EEF" w:rsidRPr="00986EEF" w:rsidRDefault="00986EEF" w:rsidP="00BD19E7">
            <w:pPr>
              <w:jc w:val="center"/>
              <w:rPr>
                <w:color w:val="000000" w:themeColor="text1"/>
                <w:sz w:val="22"/>
                <w:szCs w:val="22"/>
              </w:rPr>
            </w:pPr>
          </w:p>
        </w:tc>
      </w:tr>
      <w:tr w:rsidR="00986EEF" w:rsidRPr="00986EEF" w:rsidTr="00986EEF">
        <w:tc>
          <w:tcPr>
            <w:tcW w:w="5245" w:type="dxa"/>
          </w:tcPr>
          <w:p w:rsidR="00986EEF" w:rsidRPr="00986EEF" w:rsidRDefault="00986EEF" w:rsidP="00BD19E7">
            <w:pPr>
              <w:rPr>
                <w:color w:val="000000" w:themeColor="text1"/>
                <w:sz w:val="22"/>
                <w:szCs w:val="22"/>
              </w:rPr>
            </w:pPr>
            <w:r w:rsidRPr="00986EEF">
              <w:rPr>
                <w:color w:val="000000" w:themeColor="text1"/>
                <w:sz w:val="22"/>
                <w:szCs w:val="22"/>
              </w:rPr>
              <w:t>Количество ядер процессора</w:t>
            </w:r>
          </w:p>
        </w:tc>
        <w:tc>
          <w:tcPr>
            <w:tcW w:w="1842" w:type="dxa"/>
          </w:tcPr>
          <w:p w:rsidR="00986EEF" w:rsidRPr="00986EEF" w:rsidRDefault="00986EEF" w:rsidP="00BD19E7">
            <w:pPr>
              <w:jc w:val="center"/>
              <w:rPr>
                <w:color w:val="000000" w:themeColor="text1"/>
                <w:sz w:val="22"/>
                <w:szCs w:val="22"/>
                <w:lang w:val="en-US"/>
              </w:rPr>
            </w:pPr>
            <w:r w:rsidRPr="00986EEF">
              <w:rPr>
                <w:color w:val="000000" w:themeColor="text1"/>
                <w:sz w:val="22"/>
                <w:szCs w:val="22"/>
              </w:rPr>
              <w:t>≥ 4</w:t>
            </w:r>
          </w:p>
        </w:tc>
        <w:tc>
          <w:tcPr>
            <w:tcW w:w="2977" w:type="dxa"/>
          </w:tcPr>
          <w:p w:rsidR="00986EEF" w:rsidRPr="00986EEF" w:rsidRDefault="00986EEF" w:rsidP="00BD19E7">
            <w:pPr>
              <w:jc w:val="center"/>
              <w:rPr>
                <w:color w:val="000000" w:themeColor="text1"/>
                <w:sz w:val="22"/>
                <w:szCs w:val="22"/>
              </w:rPr>
            </w:pPr>
            <w:r w:rsidRPr="00986EEF">
              <w:rPr>
                <w:color w:val="000000" w:themeColor="text1"/>
                <w:sz w:val="22"/>
                <w:szCs w:val="22"/>
              </w:rPr>
              <w:t>Штука</w:t>
            </w:r>
          </w:p>
        </w:tc>
      </w:tr>
      <w:tr w:rsidR="00986EEF" w:rsidRPr="00986EEF" w:rsidTr="00986EEF">
        <w:tc>
          <w:tcPr>
            <w:tcW w:w="5245" w:type="dxa"/>
          </w:tcPr>
          <w:p w:rsidR="00986EEF" w:rsidRPr="00986EEF" w:rsidRDefault="00986EEF" w:rsidP="00BD19E7">
            <w:pPr>
              <w:rPr>
                <w:color w:val="000000" w:themeColor="text1"/>
                <w:sz w:val="22"/>
                <w:szCs w:val="22"/>
              </w:rPr>
            </w:pPr>
            <w:r w:rsidRPr="00986EEF">
              <w:rPr>
                <w:color w:val="000000" w:themeColor="text1"/>
                <w:sz w:val="22"/>
                <w:szCs w:val="22"/>
              </w:rPr>
              <w:t>Количество потоков процессора</w:t>
            </w:r>
          </w:p>
        </w:tc>
        <w:tc>
          <w:tcPr>
            <w:tcW w:w="1842" w:type="dxa"/>
          </w:tcPr>
          <w:p w:rsidR="00986EEF" w:rsidRPr="00986EEF" w:rsidRDefault="00986EEF" w:rsidP="00BD19E7">
            <w:pPr>
              <w:jc w:val="center"/>
              <w:rPr>
                <w:color w:val="000000" w:themeColor="text1"/>
                <w:sz w:val="22"/>
                <w:szCs w:val="22"/>
                <w:lang w:val="en-US"/>
              </w:rPr>
            </w:pPr>
            <w:r w:rsidRPr="00986EEF">
              <w:rPr>
                <w:color w:val="000000" w:themeColor="text1"/>
                <w:sz w:val="22"/>
                <w:szCs w:val="22"/>
              </w:rPr>
              <w:t>≥ 8</w:t>
            </w:r>
          </w:p>
        </w:tc>
        <w:tc>
          <w:tcPr>
            <w:tcW w:w="2977" w:type="dxa"/>
          </w:tcPr>
          <w:p w:rsidR="00986EEF" w:rsidRPr="00986EEF" w:rsidRDefault="00986EEF" w:rsidP="00BD19E7">
            <w:pPr>
              <w:jc w:val="center"/>
              <w:rPr>
                <w:color w:val="000000" w:themeColor="text1"/>
                <w:sz w:val="22"/>
                <w:szCs w:val="22"/>
              </w:rPr>
            </w:pPr>
            <w:r w:rsidRPr="00986EEF">
              <w:rPr>
                <w:color w:val="000000" w:themeColor="text1"/>
                <w:sz w:val="22"/>
                <w:szCs w:val="22"/>
              </w:rPr>
              <w:t>Штука</w:t>
            </w:r>
          </w:p>
        </w:tc>
      </w:tr>
      <w:tr w:rsidR="00986EEF" w:rsidRPr="00986EEF" w:rsidTr="00986EEF">
        <w:tc>
          <w:tcPr>
            <w:tcW w:w="5245" w:type="dxa"/>
          </w:tcPr>
          <w:p w:rsidR="00986EEF" w:rsidRPr="00986EEF" w:rsidRDefault="00986EEF" w:rsidP="00BD19E7">
            <w:pPr>
              <w:rPr>
                <w:color w:val="000000" w:themeColor="text1"/>
                <w:sz w:val="22"/>
                <w:szCs w:val="22"/>
              </w:rPr>
            </w:pPr>
            <w:r w:rsidRPr="00986EEF">
              <w:rPr>
                <w:color w:val="000000" w:themeColor="text1"/>
                <w:sz w:val="22"/>
                <w:szCs w:val="22"/>
              </w:rPr>
              <w:t>Частота процессора базовая</w:t>
            </w:r>
          </w:p>
        </w:tc>
        <w:tc>
          <w:tcPr>
            <w:tcW w:w="1842" w:type="dxa"/>
          </w:tcPr>
          <w:p w:rsidR="00986EEF" w:rsidRPr="00986EEF" w:rsidRDefault="00986EEF" w:rsidP="00BD19E7">
            <w:pPr>
              <w:jc w:val="center"/>
              <w:rPr>
                <w:color w:val="000000" w:themeColor="text1"/>
                <w:sz w:val="22"/>
                <w:szCs w:val="22"/>
                <w:lang w:val="en-US"/>
              </w:rPr>
            </w:pPr>
            <w:r w:rsidRPr="00986EEF">
              <w:rPr>
                <w:color w:val="000000" w:themeColor="text1"/>
                <w:sz w:val="22"/>
                <w:szCs w:val="22"/>
              </w:rPr>
              <w:t>≥ 1,6</w:t>
            </w:r>
          </w:p>
        </w:tc>
        <w:tc>
          <w:tcPr>
            <w:tcW w:w="2977" w:type="dxa"/>
          </w:tcPr>
          <w:p w:rsidR="00986EEF" w:rsidRPr="00986EEF" w:rsidRDefault="00986EEF" w:rsidP="00BD19E7">
            <w:pPr>
              <w:jc w:val="center"/>
              <w:rPr>
                <w:color w:val="000000" w:themeColor="text1"/>
                <w:sz w:val="22"/>
                <w:szCs w:val="22"/>
              </w:rPr>
            </w:pPr>
            <w:r w:rsidRPr="00986EEF">
              <w:rPr>
                <w:color w:val="000000" w:themeColor="text1"/>
                <w:sz w:val="22"/>
                <w:szCs w:val="22"/>
              </w:rPr>
              <w:t>Гигагерц</w:t>
            </w:r>
          </w:p>
        </w:tc>
      </w:tr>
      <w:tr w:rsidR="00986EEF" w:rsidRPr="00986EEF" w:rsidTr="00986EEF">
        <w:tc>
          <w:tcPr>
            <w:tcW w:w="5245" w:type="dxa"/>
          </w:tcPr>
          <w:p w:rsidR="00986EEF" w:rsidRPr="00986EEF" w:rsidRDefault="00986EEF" w:rsidP="00BD19E7">
            <w:pPr>
              <w:rPr>
                <w:color w:val="000000" w:themeColor="text1"/>
                <w:sz w:val="22"/>
                <w:szCs w:val="22"/>
              </w:rPr>
            </w:pPr>
            <w:r w:rsidRPr="00986EEF">
              <w:rPr>
                <w:color w:val="000000" w:themeColor="text1"/>
                <w:sz w:val="22"/>
                <w:szCs w:val="22"/>
              </w:rPr>
              <w:t>Объем кэш памяти третьего уровня процессора (L3)</w:t>
            </w:r>
          </w:p>
        </w:tc>
        <w:tc>
          <w:tcPr>
            <w:tcW w:w="1842" w:type="dxa"/>
          </w:tcPr>
          <w:p w:rsidR="00986EEF" w:rsidRPr="00986EEF" w:rsidRDefault="00986EEF" w:rsidP="00BD19E7">
            <w:pPr>
              <w:jc w:val="center"/>
              <w:rPr>
                <w:color w:val="000000" w:themeColor="text1"/>
                <w:sz w:val="22"/>
                <w:szCs w:val="22"/>
              </w:rPr>
            </w:pPr>
            <w:r w:rsidRPr="00986EEF">
              <w:rPr>
                <w:color w:val="000000" w:themeColor="text1"/>
                <w:sz w:val="22"/>
                <w:szCs w:val="22"/>
              </w:rPr>
              <w:t>≥ 6</w:t>
            </w:r>
          </w:p>
        </w:tc>
        <w:tc>
          <w:tcPr>
            <w:tcW w:w="2977" w:type="dxa"/>
          </w:tcPr>
          <w:p w:rsidR="00986EEF" w:rsidRPr="00986EEF" w:rsidRDefault="00986EEF" w:rsidP="00BD19E7">
            <w:pPr>
              <w:jc w:val="center"/>
              <w:rPr>
                <w:color w:val="000000" w:themeColor="text1"/>
                <w:sz w:val="22"/>
                <w:szCs w:val="22"/>
              </w:rPr>
            </w:pPr>
            <w:r w:rsidRPr="00986EEF">
              <w:rPr>
                <w:color w:val="000000" w:themeColor="text1"/>
                <w:sz w:val="22"/>
                <w:szCs w:val="22"/>
              </w:rPr>
              <w:t>Мегабайт</w:t>
            </w:r>
          </w:p>
        </w:tc>
      </w:tr>
      <w:tr w:rsidR="00986EEF" w:rsidRPr="00986EEF" w:rsidTr="00986EEF">
        <w:tc>
          <w:tcPr>
            <w:tcW w:w="5245" w:type="dxa"/>
          </w:tcPr>
          <w:p w:rsidR="00986EEF" w:rsidRPr="00986EEF" w:rsidRDefault="00986EEF" w:rsidP="00BD19E7">
            <w:pPr>
              <w:rPr>
                <w:color w:val="000000" w:themeColor="text1"/>
                <w:sz w:val="22"/>
                <w:szCs w:val="22"/>
              </w:rPr>
            </w:pPr>
            <w:r w:rsidRPr="00986EEF">
              <w:rPr>
                <w:color w:val="000000" w:themeColor="text1"/>
                <w:sz w:val="22"/>
                <w:szCs w:val="22"/>
              </w:rPr>
              <w:t>Общий объем установленной оперативной памяти</w:t>
            </w:r>
          </w:p>
        </w:tc>
        <w:tc>
          <w:tcPr>
            <w:tcW w:w="1842" w:type="dxa"/>
          </w:tcPr>
          <w:p w:rsidR="00986EEF" w:rsidRPr="00986EEF" w:rsidRDefault="00986EEF" w:rsidP="00BD19E7">
            <w:pPr>
              <w:jc w:val="center"/>
              <w:rPr>
                <w:color w:val="000000" w:themeColor="text1"/>
                <w:sz w:val="22"/>
                <w:szCs w:val="22"/>
              </w:rPr>
            </w:pPr>
            <w:r w:rsidRPr="00986EEF">
              <w:rPr>
                <w:color w:val="000000" w:themeColor="text1"/>
                <w:sz w:val="22"/>
                <w:szCs w:val="22"/>
              </w:rPr>
              <w:t>≥ 8</w:t>
            </w:r>
          </w:p>
        </w:tc>
        <w:tc>
          <w:tcPr>
            <w:tcW w:w="2977" w:type="dxa"/>
          </w:tcPr>
          <w:p w:rsidR="00986EEF" w:rsidRPr="00986EEF" w:rsidRDefault="00986EEF" w:rsidP="00BD19E7">
            <w:pPr>
              <w:jc w:val="center"/>
              <w:rPr>
                <w:color w:val="000000" w:themeColor="text1"/>
                <w:sz w:val="22"/>
                <w:szCs w:val="22"/>
              </w:rPr>
            </w:pPr>
            <w:r w:rsidRPr="00986EEF">
              <w:rPr>
                <w:color w:val="000000" w:themeColor="text1"/>
                <w:sz w:val="22"/>
                <w:szCs w:val="22"/>
              </w:rPr>
              <w:t>Гигабайт</w:t>
            </w:r>
          </w:p>
        </w:tc>
      </w:tr>
      <w:tr w:rsidR="00986EEF" w:rsidRPr="00986EEF" w:rsidTr="00986EEF">
        <w:tc>
          <w:tcPr>
            <w:tcW w:w="5245" w:type="dxa"/>
          </w:tcPr>
          <w:p w:rsidR="00986EEF" w:rsidRPr="00986EEF" w:rsidRDefault="00986EEF" w:rsidP="00BD19E7">
            <w:pPr>
              <w:rPr>
                <w:color w:val="000000" w:themeColor="text1"/>
                <w:sz w:val="22"/>
                <w:szCs w:val="22"/>
              </w:rPr>
            </w:pPr>
            <w:r w:rsidRPr="00986EEF">
              <w:rPr>
                <w:color w:val="000000" w:themeColor="text1"/>
                <w:sz w:val="22"/>
                <w:szCs w:val="22"/>
              </w:rPr>
              <w:t>Максимальный общий поддерживаемый объем оперативной памяти</w:t>
            </w:r>
          </w:p>
        </w:tc>
        <w:tc>
          <w:tcPr>
            <w:tcW w:w="1842" w:type="dxa"/>
          </w:tcPr>
          <w:p w:rsidR="00986EEF" w:rsidRPr="00986EEF" w:rsidRDefault="00986EEF" w:rsidP="00BD19E7">
            <w:pPr>
              <w:jc w:val="center"/>
              <w:rPr>
                <w:color w:val="000000" w:themeColor="text1"/>
                <w:sz w:val="22"/>
                <w:szCs w:val="22"/>
                <w:lang w:val="en-US"/>
              </w:rPr>
            </w:pPr>
            <w:r w:rsidRPr="00986EEF">
              <w:rPr>
                <w:color w:val="000000" w:themeColor="text1"/>
                <w:sz w:val="22"/>
                <w:szCs w:val="22"/>
              </w:rPr>
              <w:t>≥ 16</w:t>
            </w:r>
          </w:p>
        </w:tc>
        <w:tc>
          <w:tcPr>
            <w:tcW w:w="2977" w:type="dxa"/>
          </w:tcPr>
          <w:p w:rsidR="00986EEF" w:rsidRPr="00986EEF" w:rsidRDefault="00986EEF" w:rsidP="00BD19E7">
            <w:pPr>
              <w:jc w:val="center"/>
              <w:rPr>
                <w:color w:val="000000" w:themeColor="text1"/>
                <w:sz w:val="22"/>
                <w:szCs w:val="22"/>
              </w:rPr>
            </w:pPr>
            <w:r w:rsidRPr="00986EEF">
              <w:rPr>
                <w:color w:val="000000" w:themeColor="text1"/>
                <w:sz w:val="22"/>
                <w:szCs w:val="22"/>
              </w:rPr>
              <w:t>Гигабайт</w:t>
            </w:r>
          </w:p>
        </w:tc>
      </w:tr>
      <w:tr w:rsidR="00986EEF" w:rsidRPr="00986EEF" w:rsidTr="00986EEF">
        <w:tc>
          <w:tcPr>
            <w:tcW w:w="5245" w:type="dxa"/>
          </w:tcPr>
          <w:p w:rsidR="00986EEF" w:rsidRPr="00986EEF" w:rsidRDefault="00986EEF" w:rsidP="00BD19E7">
            <w:pPr>
              <w:rPr>
                <w:color w:val="000000" w:themeColor="text1"/>
                <w:sz w:val="22"/>
                <w:szCs w:val="22"/>
              </w:rPr>
            </w:pPr>
            <w:r w:rsidRPr="00986EEF">
              <w:rPr>
                <w:color w:val="000000" w:themeColor="text1"/>
                <w:sz w:val="22"/>
                <w:szCs w:val="22"/>
              </w:rPr>
              <w:t>Тип накопителя</w:t>
            </w:r>
          </w:p>
        </w:tc>
        <w:tc>
          <w:tcPr>
            <w:tcW w:w="1842" w:type="dxa"/>
          </w:tcPr>
          <w:p w:rsidR="00986EEF" w:rsidRPr="00986EEF" w:rsidRDefault="00986EEF" w:rsidP="00BD19E7">
            <w:pPr>
              <w:jc w:val="center"/>
              <w:rPr>
                <w:color w:val="000000" w:themeColor="text1"/>
                <w:sz w:val="22"/>
                <w:szCs w:val="22"/>
              </w:rPr>
            </w:pPr>
            <w:r w:rsidRPr="00986EEF">
              <w:rPr>
                <w:color w:val="000000" w:themeColor="text1"/>
                <w:sz w:val="22"/>
                <w:szCs w:val="22"/>
              </w:rPr>
              <w:t>SSD</w:t>
            </w:r>
          </w:p>
        </w:tc>
        <w:tc>
          <w:tcPr>
            <w:tcW w:w="2977" w:type="dxa"/>
          </w:tcPr>
          <w:p w:rsidR="00986EEF" w:rsidRPr="00986EEF" w:rsidRDefault="00986EEF" w:rsidP="00BD19E7">
            <w:pPr>
              <w:jc w:val="center"/>
              <w:rPr>
                <w:color w:val="000000" w:themeColor="text1"/>
                <w:sz w:val="22"/>
                <w:szCs w:val="22"/>
              </w:rPr>
            </w:pPr>
          </w:p>
        </w:tc>
      </w:tr>
      <w:tr w:rsidR="00986EEF" w:rsidRPr="00986EEF" w:rsidTr="00986EEF">
        <w:tc>
          <w:tcPr>
            <w:tcW w:w="5245" w:type="dxa"/>
          </w:tcPr>
          <w:p w:rsidR="00986EEF" w:rsidRPr="00986EEF" w:rsidRDefault="00986EEF" w:rsidP="00BD19E7">
            <w:pPr>
              <w:rPr>
                <w:color w:val="000000" w:themeColor="text1"/>
                <w:sz w:val="22"/>
                <w:szCs w:val="22"/>
              </w:rPr>
            </w:pPr>
            <w:r w:rsidRPr="00986EEF">
              <w:rPr>
                <w:color w:val="000000" w:themeColor="text1"/>
                <w:sz w:val="22"/>
                <w:szCs w:val="22"/>
              </w:rPr>
              <w:t>Объем SSD накопителя</w:t>
            </w:r>
          </w:p>
        </w:tc>
        <w:tc>
          <w:tcPr>
            <w:tcW w:w="1842" w:type="dxa"/>
          </w:tcPr>
          <w:p w:rsidR="00986EEF" w:rsidRPr="00986EEF" w:rsidRDefault="00986EEF" w:rsidP="00BD19E7">
            <w:pPr>
              <w:jc w:val="center"/>
              <w:rPr>
                <w:color w:val="000000" w:themeColor="text1"/>
                <w:sz w:val="22"/>
                <w:szCs w:val="22"/>
                <w:lang w:val="en-US"/>
              </w:rPr>
            </w:pPr>
            <w:r w:rsidRPr="00986EEF">
              <w:rPr>
                <w:color w:val="000000" w:themeColor="text1"/>
                <w:sz w:val="22"/>
                <w:szCs w:val="22"/>
              </w:rPr>
              <w:t>≥ 240</w:t>
            </w:r>
          </w:p>
        </w:tc>
        <w:tc>
          <w:tcPr>
            <w:tcW w:w="2977" w:type="dxa"/>
          </w:tcPr>
          <w:p w:rsidR="00986EEF" w:rsidRPr="00986EEF" w:rsidRDefault="00986EEF" w:rsidP="00BD19E7">
            <w:pPr>
              <w:jc w:val="center"/>
              <w:rPr>
                <w:color w:val="000000" w:themeColor="text1"/>
                <w:sz w:val="22"/>
                <w:szCs w:val="22"/>
              </w:rPr>
            </w:pPr>
            <w:r w:rsidRPr="00986EEF">
              <w:rPr>
                <w:color w:val="000000" w:themeColor="text1"/>
                <w:sz w:val="22"/>
                <w:szCs w:val="22"/>
              </w:rPr>
              <w:t>Гигабайт</w:t>
            </w:r>
          </w:p>
        </w:tc>
      </w:tr>
      <w:tr w:rsidR="00986EEF" w:rsidRPr="00986EEF" w:rsidTr="00986EEF">
        <w:tc>
          <w:tcPr>
            <w:tcW w:w="5245" w:type="dxa"/>
          </w:tcPr>
          <w:p w:rsidR="00986EEF" w:rsidRPr="00986EEF" w:rsidRDefault="00986EEF" w:rsidP="00BD19E7">
            <w:pPr>
              <w:rPr>
                <w:color w:val="000000" w:themeColor="text1"/>
                <w:sz w:val="22"/>
                <w:szCs w:val="22"/>
              </w:rPr>
            </w:pPr>
            <w:r w:rsidRPr="00986EEF">
              <w:rPr>
                <w:color w:val="000000" w:themeColor="text1"/>
                <w:sz w:val="22"/>
                <w:szCs w:val="22"/>
              </w:rPr>
              <w:t>Тип беспроводной связи</w:t>
            </w:r>
          </w:p>
        </w:tc>
        <w:tc>
          <w:tcPr>
            <w:tcW w:w="1842" w:type="dxa"/>
          </w:tcPr>
          <w:p w:rsidR="00986EEF" w:rsidRPr="00986EEF" w:rsidRDefault="00986EEF" w:rsidP="00BD19E7">
            <w:pPr>
              <w:tabs>
                <w:tab w:val="left" w:pos="692"/>
              </w:tabs>
              <w:jc w:val="center"/>
              <w:rPr>
                <w:color w:val="000000" w:themeColor="text1"/>
                <w:sz w:val="22"/>
                <w:szCs w:val="22"/>
              </w:rPr>
            </w:pPr>
            <w:proofErr w:type="spellStart"/>
            <w:r w:rsidRPr="00986EEF">
              <w:rPr>
                <w:color w:val="000000"/>
                <w:sz w:val="22"/>
                <w:szCs w:val="22"/>
              </w:rPr>
              <w:t>Bluetooth</w:t>
            </w:r>
            <w:proofErr w:type="spellEnd"/>
            <w:r w:rsidRPr="00986EEF">
              <w:rPr>
                <w:color w:val="000000"/>
                <w:sz w:val="22"/>
                <w:szCs w:val="22"/>
              </w:rPr>
              <w:t xml:space="preserve">, </w:t>
            </w:r>
            <w:proofErr w:type="spellStart"/>
            <w:r w:rsidRPr="00986EEF">
              <w:rPr>
                <w:color w:val="000000"/>
                <w:sz w:val="22"/>
                <w:szCs w:val="22"/>
              </w:rPr>
              <w:t>Wi-Fi</w:t>
            </w:r>
            <w:proofErr w:type="spellEnd"/>
          </w:p>
        </w:tc>
        <w:tc>
          <w:tcPr>
            <w:tcW w:w="2977" w:type="dxa"/>
          </w:tcPr>
          <w:p w:rsidR="00986EEF" w:rsidRPr="00986EEF" w:rsidRDefault="00986EEF" w:rsidP="00BD19E7">
            <w:pPr>
              <w:rPr>
                <w:color w:val="000000" w:themeColor="text1"/>
                <w:sz w:val="22"/>
                <w:szCs w:val="22"/>
              </w:rPr>
            </w:pPr>
          </w:p>
        </w:tc>
      </w:tr>
      <w:tr w:rsidR="00986EEF" w:rsidRPr="00986EEF" w:rsidTr="00986EEF">
        <w:tc>
          <w:tcPr>
            <w:tcW w:w="5245" w:type="dxa"/>
          </w:tcPr>
          <w:p w:rsidR="00986EEF" w:rsidRPr="00986EEF" w:rsidRDefault="00986EEF" w:rsidP="00BD19E7">
            <w:pPr>
              <w:rPr>
                <w:color w:val="000000" w:themeColor="text1"/>
                <w:sz w:val="22"/>
                <w:szCs w:val="22"/>
              </w:rPr>
            </w:pPr>
            <w:r w:rsidRPr="00986EEF">
              <w:rPr>
                <w:color w:val="000000" w:themeColor="text1"/>
                <w:sz w:val="22"/>
                <w:szCs w:val="22"/>
              </w:rPr>
              <w:t>Наличие модулей и интерфейсов</w:t>
            </w:r>
          </w:p>
        </w:tc>
        <w:tc>
          <w:tcPr>
            <w:tcW w:w="1842" w:type="dxa"/>
          </w:tcPr>
          <w:p w:rsidR="00986EEF" w:rsidRPr="00986EEF" w:rsidRDefault="00986EEF" w:rsidP="00BD19E7">
            <w:pPr>
              <w:pStyle w:val="parametervalue"/>
              <w:jc w:val="center"/>
              <w:rPr>
                <w:color w:val="000000" w:themeColor="text1"/>
                <w:sz w:val="22"/>
                <w:szCs w:val="22"/>
                <w:lang w:val="en-US"/>
              </w:rPr>
            </w:pPr>
            <w:r w:rsidRPr="00986EEF">
              <w:rPr>
                <w:color w:val="000000"/>
                <w:sz w:val="22"/>
                <w:szCs w:val="22"/>
                <w:lang w:val="en-US"/>
              </w:rPr>
              <w:t>HDMI, Gigabit Ethernet RJ45, 8P8C, M.2</w:t>
            </w:r>
          </w:p>
        </w:tc>
        <w:tc>
          <w:tcPr>
            <w:tcW w:w="2977" w:type="dxa"/>
          </w:tcPr>
          <w:p w:rsidR="00986EEF" w:rsidRPr="00986EEF" w:rsidRDefault="00986EEF" w:rsidP="00BD19E7">
            <w:pPr>
              <w:pStyle w:val="parametervalue"/>
              <w:jc w:val="center"/>
              <w:rPr>
                <w:color w:val="000000" w:themeColor="text1"/>
                <w:sz w:val="22"/>
                <w:szCs w:val="22"/>
                <w:lang w:val="en-US"/>
              </w:rPr>
            </w:pPr>
          </w:p>
        </w:tc>
      </w:tr>
      <w:tr w:rsidR="00986EEF" w:rsidRPr="00986EEF" w:rsidTr="00986EEF">
        <w:tc>
          <w:tcPr>
            <w:tcW w:w="5245" w:type="dxa"/>
          </w:tcPr>
          <w:p w:rsidR="00986EEF" w:rsidRPr="00986EEF" w:rsidRDefault="00986EEF" w:rsidP="00BD19E7">
            <w:pPr>
              <w:rPr>
                <w:color w:val="000000" w:themeColor="text1"/>
                <w:sz w:val="22"/>
                <w:szCs w:val="22"/>
              </w:rPr>
            </w:pPr>
            <w:r w:rsidRPr="00986EEF">
              <w:rPr>
                <w:color w:val="000000" w:themeColor="text1"/>
                <w:sz w:val="22"/>
                <w:szCs w:val="22"/>
              </w:rPr>
              <w:t xml:space="preserve">Количество встроенных в корпус портов USB 3.2 </w:t>
            </w:r>
            <w:proofErr w:type="spellStart"/>
            <w:r w:rsidRPr="00986EEF">
              <w:rPr>
                <w:color w:val="000000" w:themeColor="text1"/>
                <w:sz w:val="22"/>
                <w:szCs w:val="22"/>
              </w:rPr>
              <w:t>Gen</w:t>
            </w:r>
            <w:proofErr w:type="spellEnd"/>
            <w:r w:rsidRPr="00986EEF">
              <w:rPr>
                <w:color w:val="000000" w:themeColor="text1"/>
                <w:sz w:val="22"/>
                <w:szCs w:val="22"/>
              </w:rPr>
              <w:t xml:space="preserve"> 1 </w:t>
            </w:r>
            <w:r w:rsidRPr="00986EEF">
              <w:rPr>
                <w:color w:val="000000" w:themeColor="text1"/>
                <w:sz w:val="22"/>
                <w:szCs w:val="22"/>
                <w:lang w:val="en-US"/>
              </w:rPr>
              <w:t>Type</w:t>
            </w:r>
            <w:r w:rsidRPr="00986EEF">
              <w:rPr>
                <w:color w:val="000000" w:themeColor="text1"/>
                <w:sz w:val="22"/>
                <w:szCs w:val="22"/>
              </w:rPr>
              <w:t>-</w:t>
            </w:r>
            <w:r w:rsidRPr="00986EEF">
              <w:rPr>
                <w:color w:val="000000" w:themeColor="text1"/>
                <w:sz w:val="22"/>
                <w:szCs w:val="22"/>
                <w:lang w:val="en-US"/>
              </w:rPr>
              <w:t>A</w:t>
            </w:r>
          </w:p>
        </w:tc>
        <w:tc>
          <w:tcPr>
            <w:tcW w:w="1842" w:type="dxa"/>
          </w:tcPr>
          <w:p w:rsidR="00986EEF" w:rsidRPr="00986EEF" w:rsidRDefault="00986EEF" w:rsidP="00BD19E7">
            <w:pPr>
              <w:pStyle w:val="parametervalue"/>
              <w:jc w:val="center"/>
              <w:rPr>
                <w:color w:val="000000" w:themeColor="text1"/>
                <w:sz w:val="22"/>
                <w:szCs w:val="22"/>
              </w:rPr>
            </w:pPr>
            <w:r w:rsidRPr="00986EEF">
              <w:rPr>
                <w:color w:val="000000" w:themeColor="text1"/>
                <w:sz w:val="22"/>
                <w:szCs w:val="22"/>
              </w:rPr>
              <w:t>≥ 3</w:t>
            </w:r>
          </w:p>
        </w:tc>
        <w:tc>
          <w:tcPr>
            <w:tcW w:w="2977" w:type="dxa"/>
          </w:tcPr>
          <w:p w:rsidR="00986EEF" w:rsidRPr="00986EEF" w:rsidRDefault="00986EEF" w:rsidP="00BD19E7">
            <w:pPr>
              <w:pStyle w:val="parametervalue"/>
              <w:jc w:val="center"/>
              <w:rPr>
                <w:color w:val="000000" w:themeColor="text1"/>
                <w:sz w:val="22"/>
                <w:szCs w:val="22"/>
              </w:rPr>
            </w:pPr>
            <w:r w:rsidRPr="00986EEF">
              <w:rPr>
                <w:color w:val="000000" w:themeColor="text1"/>
                <w:sz w:val="22"/>
                <w:szCs w:val="22"/>
              </w:rPr>
              <w:t>Штука</w:t>
            </w:r>
          </w:p>
        </w:tc>
      </w:tr>
      <w:tr w:rsidR="00986EEF" w:rsidRPr="00986EEF" w:rsidTr="00986EEF">
        <w:tc>
          <w:tcPr>
            <w:tcW w:w="5245" w:type="dxa"/>
          </w:tcPr>
          <w:p w:rsidR="00986EEF" w:rsidRPr="00986EEF" w:rsidRDefault="00986EEF" w:rsidP="00BD19E7">
            <w:pPr>
              <w:rPr>
                <w:color w:val="000000" w:themeColor="text1"/>
                <w:sz w:val="22"/>
                <w:szCs w:val="22"/>
              </w:rPr>
            </w:pPr>
            <w:r w:rsidRPr="00986EEF">
              <w:rPr>
                <w:color w:val="000000" w:themeColor="text1"/>
                <w:sz w:val="22"/>
                <w:szCs w:val="22"/>
              </w:rPr>
              <w:t xml:space="preserve">Тип интерфейса USB </w:t>
            </w:r>
            <w:proofErr w:type="spellStart"/>
            <w:r w:rsidRPr="00986EEF">
              <w:rPr>
                <w:color w:val="000000" w:themeColor="text1"/>
                <w:sz w:val="22"/>
                <w:szCs w:val="22"/>
              </w:rPr>
              <w:t>USB</w:t>
            </w:r>
            <w:proofErr w:type="spellEnd"/>
            <w:r w:rsidRPr="00986EEF">
              <w:rPr>
                <w:color w:val="000000" w:themeColor="text1"/>
                <w:sz w:val="22"/>
                <w:szCs w:val="22"/>
              </w:rPr>
              <w:t xml:space="preserve"> 3.2 </w:t>
            </w:r>
            <w:proofErr w:type="spellStart"/>
            <w:r w:rsidRPr="00986EEF">
              <w:rPr>
                <w:color w:val="000000" w:themeColor="text1"/>
                <w:sz w:val="22"/>
                <w:szCs w:val="22"/>
              </w:rPr>
              <w:t>Gen</w:t>
            </w:r>
            <w:proofErr w:type="spellEnd"/>
            <w:r w:rsidRPr="00986EEF">
              <w:rPr>
                <w:color w:val="000000" w:themeColor="text1"/>
                <w:sz w:val="22"/>
                <w:szCs w:val="22"/>
              </w:rPr>
              <w:t xml:space="preserve"> 1</w:t>
            </w:r>
          </w:p>
        </w:tc>
        <w:tc>
          <w:tcPr>
            <w:tcW w:w="1842" w:type="dxa"/>
          </w:tcPr>
          <w:p w:rsidR="00986EEF" w:rsidRPr="00986EEF" w:rsidRDefault="00986EEF" w:rsidP="00BD19E7">
            <w:pPr>
              <w:pStyle w:val="parametervalue"/>
              <w:jc w:val="center"/>
              <w:rPr>
                <w:color w:val="000000" w:themeColor="text1"/>
                <w:sz w:val="22"/>
                <w:szCs w:val="22"/>
              </w:rPr>
            </w:pPr>
            <w:r w:rsidRPr="00986EEF">
              <w:rPr>
                <w:color w:val="000000" w:themeColor="text1"/>
                <w:sz w:val="22"/>
                <w:szCs w:val="22"/>
              </w:rPr>
              <w:t>Type-А</w:t>
            </w:r>
          </w:p>
        </w:tc>
        <w:tc>
          <w:tcPr>
            <w:tcW w:w="2977" w:type="dxa"/>
          </w:tcPr>
          <w:p w:rsidR="00986EEF" w:rsidRPr="00986EEF" w:rsidRDefault="00986EEF" w:rsidP="00BD19E7">
            <w:pPr>
              <w:pStyle w:val="parametervalue"/>
              <w:jc w:val="center"/>
              <w:rPr>
                <w:color w:val="000000" w:themeColor="text1"/>
                <w:sz w:val="22"/>
                <w:szCs w:val="22"/>
              </w:rPr>
            </w:pPr>
          </w:p>
        </w:tc>
      </w:tr>
      <w:tr w:rsidR="00986EEF" w:rsidRPr="00986EEF" w:rsidTr="00986EEF">
        <w:tc>
          <w:tcPr>
            <w:tcW w:w="5245" w:type="dxa"/>
          </w:tcPr>
          <w:p w:rsidR="00986EEF" w:rsidRPr="00986EEF" w:rsidRDefault="00986EEF" w:rsidP="00BD19E7">
            <w:pPr>
              <w:rPr>
                <w:color w:val="000000" w:themeColor="text1"/>
                <w:sz w:val="22"/>
                <w:szCs w:val="22"/>
              </w:rPr>
            </w:pPr>
            <w:r w:rsidRPr="00986EEF">
              <w:rPr>
                <w:color w:val="000000" w:themeColor="text1"/>
                <w:sz w:val="22"/>
                <w:szCs w:val="22"/>
              </w:rPr>
              <w:t xml:space="preserve">Разрешение </w:t>
            </w:r>
            <w:proofErr w:type="spellStart"/>
            <w:r w:rsidRPr="00986EEF">
              <w:rPr>
                <w:color w:val="000000" w:themeColor="text1"/>
                <w:sz w:val="22"/>
                <w:szCs w:val="22"/>
              </w:rPr>
              <w:t>вэб-камеры</w:t>
            </w:r>
            <w:proofErr w:type="spellEnd"/>
          </w:p>
        </w:tc>
        <w:tc>
          <w:tcPr>
            <w:tcW w:w="1842" w:type="dxa"/>
          </w:tcPr>
          <w:p w:rsidR="00986EEF" w:rsidRPr="00986EEF" w:rsidRDefault="00986EEF" w:rsidP="00BD19E7">
            <w:pPr>
              <w:jc w:val="center"/>
              <w:rPr>
                <w:color w:val="000000" w:themeColor="text1"/>
                <w:sz w:val="22"/>
                <w:szCs w:val="22"/>
              </w:rPr>
            </w:pPr>
            <w:r w:rsidRPr="00986EEF">
              <w:rPr>
                <w:color w:val="000000" w:themeColor="text1"/>
                <w:sz w:val="22"/>
                <w:szCs w:val="22"/>
              </w:rPr>
              <w:t>≥ 2</w:t>
            </w:r>
          </w:p>
        </w:tc>
        <w:tc>
          <w:tcPr>
            <w:tcW w:w="2977" w:type="dxa"/>
          </w:tcPr>
          <w:p w:rsidR="00986EEF" w:rsidRPr="00986EEF" w:rsidRDefault="00986EEF" w:rsidP="00BD19E7">
            <w:pPr>
              <w:jc w:val="center"/>
              <w:rPr>
                <w:color w:val="000000" w:themeColor="text1"/>
                <w:sz w:val="22"/>
                <w:szCs w:val="22"/>
              </w:rPr>
            </w:pPr>
            <w:proofErr w:type="spellStart"/>
            <w:r w:rsidRPr="00986EEF">
              <w:rPr>
                <w:color w:val="000000" w:themeColor="text1"/>
                <w:sz w:val="22"/>
                <w:szCs w:val="22"/>
              </w:rPr>
              <w:t>Мпиксель</w:t>
            </w:r>
            <w:proofErr w:type="spellEnd"/>
          </w:p>
        </w:tc>
      </w:tr>
      <w:tr w:rsidR="00986EEF" w:rsidRPr="00986EEF" w:rsidTr="00986EEF">
        <w:tc>
          <w:tcPr>
            <w:tcW w:w="5245" w:type="dxa"/>
          </w:tcPr>
          <w:p w:rsidR="00986EEF" w:rsidRPr="00986EEF" w:rsidRDefault="00986EEF" w:rsidP="00BD19E7">
            <w:pPr>
              <w:rPr>
                <w:color w:val="000000" w:themeColor="text1"/>
                <w:sz w:val="22"/>
                <w:szCs w:val="22"/>
              </w:rPr>
            </w:pPr>
            <w:r w:rsidRPr="00986EEF">
              <w:rPr>
                <w:sz w:val="22"/>
                <w:szCs w:val="22"/>
              </w:rPr>
              <w:t>Емкость батареи</w:t>
            </w:r>
          </w:p>
        </w:tc>
        <w:tc>
          <w:tcPr>
            <w:tcW w:w="1842" w:type="dxa"/>
          </w:tcPr>
          <w:p w:rsidR="00986EEF" w:rsidRPr="00986EEF" w:rsidRDefault="00986EEF" w:rsidP="00BD19E7">
            <w:pPr>
              <w:pStyle w:val="parametervalue"/>
              <w:jc w:val="center"/>
              <w:rPr>
                <w:color w:val="000000" w:themeColor="text1"/>
                <w:sz w:val="22"/>
                <w:szCs w:val="22"/>
              </w:rPr>
            </w:pPr>
            <w:r w:rsidRPr="00986EEF">
              <w:rPr>
                <w:color w:val="000000" w:themeColor="text1"/>
                <w:sz w:val="22"/>
                <w:szCs w:val="22"/>
              </w:rPr>
              <w:t>≥ 44</w:t>
            </w:r>
          </w:p>
        </w:tc>
        <w:tc>
          <w:tcPr>
            <w:tcW w:w="2977" w:type="dxa"/>
          </w:tcPr>
          <w:p w:rsidR="00986EEF" w:rsidRPr="00986EEF" w:rsidRDefault="00986EEF" w:rsidP="00BD19E7">
            <w:pPr>
              <w:pStyle w:val="parametervalue"/>
              <w:jc w:val="center"/>
              <w:rPr>
                <w:color w:val="000000" w:themeColor="text1"/>
                <w:sz w:val="22"/>
                <w:szCs w:val="22"/>
              </w:rPr>
            </w:pPr>
            <w:r w:rsidRPr="00986EEF">
              <w:rPr>
                <w:sz w:val="22"/>
                <w:szCs w:val="22"/>
              </w:rPr>
              <w:t>Ватт-час</w:t>
            </w:r>
          </w:p>
        </w:tc>
      </w:tr>
      <w:tr w:rsidR="00986EEF" w:rsidRPr="00986EEF" w:rsidTr="00986EEF">
        <w:tc>
          <w:tcPr>
            <w:tcW w:w="5245" w:type="dxa"/>
          </w:tcPr>
          <w:p w:rsidR="00986EEF" w:rsidRPr="00986EEF" w:rsidRDefault="00986EEF" w:rsidP="00BD19E7">
            <w:pPr>
              <w:rPr>
                <w:color w:val="000000" w:themeColor="text1"/>
                <w:sz w:val="22"/>
                <w:szCs w:val="22"/>
              </w:rPr>
            </w:pPr>
            <w:r w:rsidRPr="00986EEF">
              <w:rPr>
                <w:sz w:val="22"/>
                <w:szCs w:val="22"/>
              </w:rPr>
              <w:t>Наличие дополнительного цифрового блока на клавиатуре</w:t>
            </w:r>
          </w:p>
        </w:tc>
        <w:tc>
          <w:tcPr>
            <w:tcW w:w="1842" w:type="dxa"/>
          </w:tcPr>
          <w:p w:rsidR="00986EEF" w:rsidRPr="00986EEF" w:rsidRDefault="00986EEF" w:rsidP="00BD19E7">
            <w:pPr>
              <w:pStyle w:val="parametervalue"/>
              <w:jc w:val="center"/>
              <w:rPr>
                <w:color w:val="000000" w:themeColor="text1"/>
                <w:sz w:val="22"/>
                <w:szCs w:val="22"/>
              </w:rPr>
            </w:pPr>
            <w:r w:rsidRPr="00986EEF">
              <w:rPr>
                <w:sz w:val="22"/>
                <w:szCs w:val="22"/>
              </w:rPr>
              <w:t>Да</w:t>
            </w:r>
          </w:p>
        </w:tc>
        <w:tc>
          <w:tcPr>
            <w:tcW w:w="2977" w:type="dxa"/>
          </w:tcPr>
          <w:p w:rsidR="00986EEF" w:rsidRPr="00986EEF" w:rsidRDefault="00986EEF" w:rsidP="00BD19E7">
            <w:pPr>
              <w:pStyle w:val="parametervalue"/>
              <w:jc w:val="center"/>
              <w:rPr>
                <w:color w:val="000000" w:themeColor="text1"/>
                <w:sz w:val="22"/>
                <w:szCs w:val="22"/>
              </w:rPr>
            </w:pPr>
          </w:p>
        </w:tc>
      </w:tr>
      <w:tr w:rsidR="00986EEF" w:rsidRPr="00986EEF" w:rsidTr="00986EEF">
        <w:tc>
          <w:tcPr>
            <w:tcW w:w="5245" w:type="dxa"/>
          </w:tcPr>
          <w:p w:rsidR="00986EEF" w:rsidRPr="00986EEF" w:rsidRDefault="00986EEF" w:rsidP="00BD19E7">
            <w:pPr>
              <w:rPr>
                <w:sz w:val="22"/>
                <w:szCs w:val="22"/>
              </w:rPr>
            </w:pPr>
            <w:r w:rsidRPr="00986EEF">
              <w:rPr>
                <w:sz w:val="22"/>
                <w:szCs w:val="22"/>
              </w:rPr>
              <w:t>Предустановленная операционная система</w:t>
            </w:r>
          </w:p>
        </w:tc>
        <w:tc>
          <w:tcPr>
            <w:tcW w:w="1842" w:type="dxa"/>
          </w:tcPr>
          <w:p w:rsidR="00986EEF" w:rsidRPr="00986EEF" w:rsidRDefault="00986EEF" w:rsidP="00BD19E7">
            <w:pPr>
              <w:pStyle w:val="parametervalue"/>
              <w:jc w:val="center"/>
              <w:rPr>
                <w:sz w:val="22"/>
                <w:szCs w:val="22"/>
              </w:rPr>
            </w:pPr>
            <w:r w:rsidRPr="00986EEF">
              <w:rPr>
                <w:sz w:val="22"/>
                <w:szCs w:val="22"/>
              </w:rPr>
              <w:t>Да</w:t>
            </w:r>
          </w:p>
        </w:tc>
        <w:tc>
          <w:tcPr>
            <w:tcW w:w="2977" w:type="dxa"/>
          </w:tcPr>
          <w:p w:rsidR="00986EEF" w:rsidRPr="00986EEF" w:rsidRDefault="00986EEF" w:rsidP="00BD19E7">
            <w:pPr>
              <w:pStyle w:val="parametervalue"/>
              <w:jc w:val="center"/>
              <w:rPr>
                <w:color w:val="000000" w:themeColor="text1"/>
                <w:sz w:val="22"/>
                <w:szCs w:val="22"/>
              </w:rPr>
            </w:pPr>
          </w:p>
        </w:tc>
      </w:tr>
    </w:tbl>
    <w:p w:rsidR="00986EEF" w:rsidRDefault="00986EEF" w:rsidP="00986EEF">
      <w:pPr>
        <w:jc w:val="both"/>
        <w:rPr>
          <w:rFonts w:eastAsia="Calibri"/>
          <w:color w:val="000000" w:themeColor="text1"/>
        </w:rPr>
      </w:pPr>
    </w:p>
    <w:p w:rsidR="00986EEF" w:rsidRPr="002E530D" w:rsidRDefault="00986EEF" w:rsidP="00986EEF">
      <w:pPr>
        <w:ind w:left="284" w:right="253" w:firstLine="709"/>
        <w:jc w:val="both"/>
        <w:rPr>
          <w:color w:val="000000"/>
        </w:rPr>
      </w:pPr>
      <w:proofErr w:type="gramStart"/>
      <w:r w:rsidRPr="002E530D">
        <w:rPr>
          <w:color w:val="000000"/>
        </w:rPr>
        <w:t>Обоснование необходимости использования дополнительной информации, дополнительных потребительских свойств, в том числе функциональных, технических, качественных, эксплуатационных характеристик товара, которые не предусмотрены в позиции каталога товаров, работ, услуг для обеспечения государственных и муниципальных нужд, а также использования других показателей, требований, условных обозначений и терминологии не предусмотренных техническими регламентами, принятыми в соответствии с законодательством Российской Федерации о техническом регулировании, документами, принятыми в соответствии</w:t>
      </w:r>
      <w:proofErr w:type="gramEnd"/>
      <w:r w:rsidRPr="002E530D">
        <w:rPr>
          <w:color w:val="000000"/>
        </w:rPr>
        <w:t xml:space="preserve"> с законодательством Российской Федерации о стандартизации, осуществления описания товара в соответствии с требованиями статьи 33 Федерального закона № 44-ФЗ:                    </w:t>
      </w:r>
      <w:r w:rsidRPr="002E530D">
        <w:rPr>
          <w:color w:val="000000"/>
        </w:rPr>
        <w:cr/>
        <w:t xml:space="preserve">Использование дополнительных и более конкретных характеристик приводится для более </w:t>
      </w:r>
      <w:r w:rsidRPr="002E530D">
        <w:rPr>
          <w:color w:val="000000"/>
        </w:rPr>
        <w:lastRenderedPageBreak/>
        <w:t xml:space="preserve">точного описания объекта закупки т.к. данные характеристики, отвечающие и в полной мере раскрывающие требования Заказчика, отсутствуют в КТРУ: </w:t>
      </w:r>
    </w:p>
    <w:p w:rsidR="00986EEF" w:rsidRPr="002E530D" w:rsidRDefault="00986EEF" w:rsidP="00986EEF">
      <w:pPr>
        <w:ind w:left="284" w:right="253" w:firstLine="709"/>
        <w:jc w:val="both"/>
        <w:rPr>
          <w:color w:val="000000"/>
        </w:rPr>
      </w:pPr>
      <w:proofErr w:type="gramStart"/>
      <w:r w:rsidRPr="002E530D">
        <w:rPr>
          <w:color w:val="000000"/>
        </w:rPr>
        <w:t xml:space="preserve">- наличие жесткой, </w:t>
      </w:r>
      <w:proofErr w:type="spellStart"/>
      <w:r w:rsidRPr="002E530D">
        <w:rPr>
          <w:color w:val="000000"/>
        </w:rPr>
        <w:t>неотключаемой</w:t>
      </w:r>
      <w:proofErr w:type="spellEnd"/>
      <w:r w:rsidRPr="002E530D">
        <w:rPr>
          <w:color w:val="000000"/>
        </w:rPr>
        <w:t xml:space="preserve"> клавиатуры, русская раскладка клавиатуры, встроенный микрофон (обусловлено необходимостью поставки именно ноутбуков, а не планшетных компьютеров с подключаемой клавиатурой (русская раскладка клавиатуры необходима для осуществления образовательного процесса).</w:t>
      </w:r>
      <w:proofErr w:type="gramEnd"/>
    </w:p>
    <w:p w:rsidR="00986EEF" w:rsidRPr="002E530D" w:rsidRDefault="00986EEF" w:rsidP="00986EEF">
      <w:pPr>
        <w:ind w:left="284" w:right="253" w:firstLine="709"/>
        <w:jc w:val="both"/>
        <w:rPr>
          <w:rFonts w:eastAsia="Calibri"/>
          <w:b/>
          <w:bCs/>
          <w:color w:val="000000" w:themeColor="text1"/>
        </w:rPr>
      </w:pPr>
      <w:r w:rsidRPr="002E530D">
        <w:rPr>
          <w:color w:val="000000"/>
        </w:rPr>
        <w:t xml:space="preserve">Дополнительные характеристики применены в целях соблюдения требований к оборудованию, предъявляемым </w:t>
      </w:r>
      <w:proofErr w:type="spellStart"/>
      <w:r w:rsidRPr="002E530D">
        <w:rPr>
          <w:color w:val="000000"/>
        </w:rPr>
        <w:t>Минпросвещением</w:t>
      </w:r>
      <w:proofErr w:type="spellEnd"/>
      <w:r w:rsidRPr="002E530D">
        <w:rPr>
          <w:color w:val="000000"/>
        </w:rPr>
        <w:t xml:space="preserve"> России (письмо Министерства просвещения РФ от 29.12.2022 №АБ-3915/06) и утвержденным инфраструктурным листом Национального проекта.</w:t>
      </w:r>
    </w:p>
    <w:p w:rsidR="00986EEF" w:rsidRPr="002E530D" w:rsidRDefault="00986EEF" w:rsidP="00986EEF">
      <w:pPr>
        <w:pStyle w:val="af2"/>
        <w:ind w:left="284" w:right="253" w:firstLine="709"/>
        <w:rPr>
          <w:sz w:val="24"/>
          <w:szCs w:val="24"/>
        </w:rPr>
      </w:pPr>
      <w:r w:rsidRPr="002E530D">
        <w:rPr>
          <w:sz w:val="24"/>
          <w:szCs w:val="24"/>
        </w:rPr>
        <w:t>Поставляемый товар должен соответствовать обязательным требованиям к их качеству и безопасности, предусмотренными для товаров данного рода действующим законодательством Российской Федерации, иными правовыми актами органов государственной власти Российской Федерации.</w:t>
      </w:r>
    </w:p>
    <w:p w:rsidR="00986EEF" w:rsidRPr="002E530D" w:rsidRDefault="00986EEF" w:rsidP="00986EEF">
      <w:pPr>
        <w:pStyle w:val="af2"/>
        <w:ind w:left="284" w:right="253" w:firstLine="709"/>
        <w:rPr>
          <w:sz w:val="24"/>
          <w:szCs w:val="24"/>
        </w:rPr>
      </w:pPr>
      <w:r w:rsidRPr="002E530D">
        <w:rPr>
          <w:sz w:val="24"/>
          <w:szCs w:val="24"/>
        </w:rPr>
        <w:t>Для достижения требуемых характеристик устройства в части разъемов и интерфейсов, использование переходников не допускается.</w:t>
      </w:r>
    </w:p>
    <w:p w:rsidR="00986EEF" w:rsidRPr="002E530D" w:rsidRDefault="00986EEF" w:rsidP="00986EEF">
      <w:pPr>
        <w:widowControl w:val="0"/>
        <w:snapToGrid w:val="0"/>
        <w:ind w:left="284" w:right="253" w:firstLine="709"/>
        <w:jc w:val="both"/>
        <w:rPr>
          <w:bCs/>
          <w:iCs/>
          <w:color w:val="000000"/>
        </w:rPr>
      </w:pPr>
      <w:r w:rsidRPr="002E530D">
        <w:rPr>
          <w:bCs/>
          <w:iCs/>
        </w:rPr>
        <w:t xml:space="preserve">Требования к предустановленной </w:t>
      </w:r>
      <w:r w:rsidRPr="002E530D">
        <w:rPr>
          <w:bCs/>
          <w:iCs/>
          <w:color w:val="000000"/>
        </w:rPr>
        <w:t xml:space="preserve">операционной системе </w:t>
      </w:r>
      <w:r w:rsidRPr="002E530D">
        <w:rPr>
          <w:color w:val="000000" w:themeColor="text1"/>
        </w:rPr>
        <w:t>с графическим пользовательским интерфейсом</w:t>
      </w:r>
      <w:r w:rsidRPr="002E530D">
        <w:rPr>
          <w:bCs/>
          <w:iCs/>
          <w:color w:val="000000"/>
        </w:rPr>
        <w:t>:</w:t>
      </w:r>
    </w:p>
    <w:p w:rsidR="00986EEF" w:rsidRPr="002E530D" w:rsidRDefault="00986EEF" w:rsidP="00986EEF">
      <w:pPr>
        <w:widowControl w:val="0"/>
        <w:snapToGrid w:val="0"/>
        <w:ind w:left="284" w:right="253" w:firstLine="709"/>
        <w:jc w:val="both"/>
        <w:rPr>
          <w:bCs/>
          <w:iCs/>
        </w:rPr>
      </w:pPr>
      <w:r w:rsidRPr="002E530D">
        <w:rPr>
          <w:bCs/>
          <w:iCs/>
        </w:rPr>
        <w:t>- операционная система должна быть включена в Единый реестр российских программ для электронных вычислительных машин и баз данных согласно постановлению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986EEF" w:rsidRDefault="00986EEF" w:rsidP="00986EEF">
      <w:pPr>
        <w:widowControl w:val="0"/>
        <w:snapToGrid w:val="0"/>
        <w:ind w:left="284" w:right="253" w:firstLine="709"/>
        <w:jc w:val="both"/>
        <w:rPr>
          <w:bCs/>
          <w:iCs/>
        </w:rPr>
      </w:pPr>
      <w:r w:rsidRPr="002E530D">
        <w:rPr>
          <w:bCs/>
          <w:iCs/>
        </w:rPr>
        <w:t xml:space="preserve">- операционная система должна быть </w:t>
      </w:r>
      <w:proofErr w:type="spellStart"/>
      <w:r w:rsidRPr="002E530D">
        <w:rPr>
          <w:bCs/>
          <w:iCs/>
        </w:rPr>
        <w:t>предустановлена</w:t>
      </w:r>
      <w:proofErr w:type="spellEnd"/>
      <w:r w:rsidRPr="002E530D">
        <w:rPr>
          <w:bCs/>
          <w:iCs/>
        </w:rPr>
        <w:t xml:space="preserve"> и не должна предусматривать никаких дополнительных действий от пользователя по ее установке.</w:t>
      </w:r>
    </w:p>
    <w:p w:rsidR="00986EEF" w:rsidRPr="00B10E75" w:rsidRDefault="00986EEF" w:rsidP="00986EEF">
      <w:pPr>
        <w:widowControl w:val="0"/>
        <w:snapToGrid w:val="0"/>
        <w:ind w:left="284" w:right="253" w:firstLine="709"/>
        <w:jc w:val="both"/>
        <w:rPr>
          <w:bCs/>
          <w:iCs/>
        </w:rPr>
      </w:pPr>
      <w:r w:rsidRPr="00B10E75">
        <w:rPr>
          <w:bCs/>
          <w:iCs/>
        </w:rPr>
        <w:t>Установленный пакет офисного программного обеспечения, совместимого с установленной операционной системой. Пакет офис</w:t>
      </w:r>
      <w:r>
        <w:rPr>
          <w:bCs/>
          <w:iCs/>
        </w:rPr>
        <w:t>н</w:t>
      </w:r>
      <w:r w:rsidRPr="00B10E75">
        <w:rPr>
          <w:bCs/>
          <w:iCs/>
        </w:rPr>
        <w:t>ого программного обеспечения должен быть включен в Единый реестр российских программ для электронных вычислительных машин и баз данных согласно постановлению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986EEF" w:rsidRPr="002E530D" w:rsidRDefault="00986EEF" w:rsidP="00986EEF">
      <w:pPr>
        <w:pStyle w:val="af2"/>
        <w:ind w:left="284" w:right="253" w:firstLine="709"/>
        <w:rPr>
          <w:sz w:val="24"/>
          <w:szCs w:val="24"/>
        </w:rPr>
      </w:pPr>
      <w:r w:rsidRPr="002E530D">
        <w:rPr>
          <w:sz w:val="24"/>
          <w:szCs w:val="24"/>
        </w:rPr>
        <w:t xml:space="preserve">Поставляемый Товар должен быть новым товаром (товаром, который не был в употреблении, в ремонте, в том </w:t>
      </w:r>
      <w:proofErr w:type="gramStart"/>
      <w:r w:rsidRPr="002E530D">
        <w:rPr>
          <w:sz w:val="24"/>
          <w:szCs w:val="24"/>
        </w:rPr>
        <w:t>числе</w:t>
      </w:r>
      <w:proofErr w:type="gramEnd"/>
      <w:r w:rsidRPr="002E530D">
        <w:rPr>
          <w:sz w:val="24"/>
          <w:szCs w:val="24"/>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986EEF" w:rsidRPr="002E530D" w:rsidRDefault="00986EEF" w:rsidP="00986EEF">
      <w:pPr>
        <w:pStyle w:val="af2"/>
        <w:ind w:left="284" w:right="253" w:firstLine="709"/>
        <w:rPr>
          <w:sz w:val="24"/>
          <w:szCs w:val="24"/>
        </w:rPr>
      </w:pPr>
      <w:r w:rsidRPr="002E530D">
        <w:rPr>
          <w:sz w:val="24"/>
          <w:szCs w:val="24"/>
        </w:rPr>
        <w:t>Поставляемый Товар должен быть заводской сборки, оригинальным, не переработанным или каким-либо образом не модифицированным, серийным, полностью укомплектованным для обеспечения своевременного ввода в эксплуатацию. Комплектность Товара включает только совместимые друг с другом компоненты, необходимые для обеспечения работоспособности Товара согласно требованиям ТЗ.</w:t>
      </w:r>
    </w:p>
    <w:p w:rsidR="00B62CB7" w:rsidRDefault="00986EEF" w:rsidP="00986EEF">
      <w:pPr>
        <w:widowControl w:val="0"/>
        <w:ind w:left="284" w:right="253"/>
        <w:jc w:val="both"/>
      </w:pPr>
      <w:r w:rsidRPr="002E530D">
        <w:t>Гарантийный срок товара должен соответствовать гарантии, установленной изготовителем и составлять не менее 12 месяцев. Гарантийный срок отсчитывается с момента поставки товара.</w:t>
      </w:r>
      <w:r>
        <w:t xml:space="preserve"> </w:t>
      </w:r>
      <w:r w:rsidR="00B62CB7">
        <w:t>Поставляемый товар должен соответствовать обязательным требованиям к их качеству и безопасности, предусмотренными для товаров данного рода действующим законодательством Российской Федерации, иными правовыми актами органов государственной власти Российской Федерации.</w:t>
      </w:r>
    </w:p>
    <w:p w:rsidR="00631CFF" w:rsidRPr="00441EE0" w:rsidRDefault="00631CFF" w:rsidP="00EA1F02"/>
    <w:tbl>
      <w:tblPr>
        <w:tblW w:w="10604" w:type="dxa"/>
        <w:jc w:val="center"/>
        <w:tblLayout w:type="fixed"/>
        <w:tblLook w:val="04A0"/>
      </w:tblPr>
      <w:tblGrid>
        <w:gridCol w:w="5246"/>
        <w:gridCol w:w="5358"/>
      </w:tblGrid>
      <w:tr w:rsidR="003B2F0A" w:rsidRPr="00441EE0" w:rsidTr="00404B22">
        <w:trPr>
          <w:jc w:val="center"/>
        </w:trPr>
        <w:tc>
          <w:tcPr>
            <w:tcW w:w="5246" w:type="dxa"/>
          </w:tcPr>
          <w:p w:rsidR="003B2F0A" w:rsidRPr="00441EE0" w:rsidRDefault="00404B22" w:rsidP="00404B22">
            <w:pPr>
              <w:spacing w:line="360" w:lineRule="auto"/>
              <w:jc w:val="center"/>
              <w:rPr>
                <w:b/>
              </w:rPr>
            </w:pPr>
            <w:r>
              <w:rPr>
                <w:b/>
                <w:noProof/>
              </w:rPr>
              <w:t>З</w:t>
            </w:r>
            <w:r w:rsidR="003B2F0A" w:rsidRPr="00441EE0">
              <w:rPr>
                <w:b/>
                <w:noProof/>
              </w:rPr>
              <w:t>аказчик</w:t>
            </w:r>
          </w:p>
        </w:tc>
        <w:tc>
          <w:tcPr>
            <w:tcW w:w="5358" w:type="dxa"/>
          </w:tcPr>
          <w:p w:rsidR="003B2F0A" w:rsidRPr="00441EE0" w:rsidRDefault="003B2F0A" w:rsidP="00404B22">
            <w:pPr>
              <w:spacing w:line="360" w:lineRule="auto"/>
              <w:jc w:val="center"/>
              <w:rPr>
                <w:b/>
              </w:rPr>
            </w:pPr>
            <w:r w:rsidRPr="00441EE0">
              <w:rPr>
                <w:b/>
              </w:rPr>
              <w:t>Поставщик</w:t>
            </w:r>
          </w:p>
        </w:tc>
      </w:tr>
      <w:tr w:rsidR="00986EEF" w:rsidRPr="00441EE0" w:rsidTr="00404B22">
        <w:trPr>
          <w:jc w:val="center"/>
        </w:trPr>
        <w:tc>
          <w:tcPr>
            <w:tcW w:w="5246" w:type="dxa"/>
          </w:tcPr>
          <w:p w:rsidR="00986EEF" w:rsidRPr="00807A55" w:rsidRDefault="00986EEF" w:rsidP="00BD19E7">
            <w:pPr>
              <w:widowControl w:val="0"/>
              <w:jc w:val="both"/>
            </w:pPr>
            <w:r w:rsidRPr="002C1DC3">
              <w:t xml:space="preserve">МБОУ Красновская школа им. </w:t>
            </w:r>
            <w:proofErr w:type="spellStart"/>
            <w:r w:rsidRPr="002C1DC3">
              <w:t>М.Бабикова</w:t>
            </w:r>
            <w:proofErr w:type="spellEnd"/>
          </w:p>
        </w:tc>
        <w:tc>
          <w:tcPr>
            <w:tcW w:w="5358" w:type="dxa"/>
          </w:tcPr>
          <w:p w:rsidR="00986EEF" w:rsidRDefault="00986EEF" w:rsidP="00986EEF">
            <w:pPr>
              <w:tabs>
                <w:tab w:val="left" w:pos="1843"/>
              </w:tabs>
              <w:spacing w:before="120" w:after="120"/>
              <w:jc w:val="both"/>
              <w:rPr>
                <w:rFonts w:ascii="Arial" w:hAnsi="Arial" w:cs="Arial"/>
                <w:color w:val="202020"/>
                <w:sz w:val="21"/>
                <w:szCs w:val="21"/>
                <w:shd w:val="clear" w:color="auto" w:fill="FAFAFA"/>
              </w:rPr>
            </w:pPr>
            <w:r w:rsidRPr="00986EEF">
              <w:rPr>
                <w:b/>
              </w:rPr>
              <w:t>Индивидуальный предприниматель</w:t>
            </w:r>
            <w:r w:rsidRPr="00986EEF">
              <w:rPr>
                <w:rFonts w:ascii="Arial" w:hAnsi="Arial" w:cs="Arial"/>
                <w:color w:val="202020"/>
                <w:sz w:val="21"/>
                <w:szCs w:val="21"/>
                <w:shd w:val="clear" w:color="auto" w:fill="FAFAFA"/>
              </w:rPr>
              <w:t> </w:t>
            </w:r>
          </w:p>
          <w:p w:rsidR="00986EEF" w:rsidRPr="00986EEF" w:rsidRDefault="00986EEF" w:rsidP="00986EEF">
            <w:pPr>
              <w:tabs>
                <w:tab w:val="left" w:pos="1843"/>
              </w:tabs>
              <w:spacing w:before="120" w:after="120"/>
              <w:jc w:val="both"/>
              <w:rPr>
                <w:sz w:val="22"/>
                <w:szCs w:val="22"/>
                <w:lang w:bidi="hi-IN"/>
              </w:rPr>
            </w:pPr>
            <w:r w:rsidRPr="00986EEF">
              <w:rPr>
                <w:sz w:val="22"/>
                <w:szCs w:val="22"/>
              </w:rPr>
              <w:t>ИП БОРИСОВА МАРИЯ АЛЕКСАНДРОВНА</w:t>
            </w:r>
          </w:p>
          <w:p w:rsidR="00986EEF" w:rsidRPr="00D93935" w:rsidRDefault="00986EEF" w:rsidP="00BD19E7">
            <w:pPr>
              <w:widowControl w:val="0"/>
              <w:jc w:val="both"/>
              <w:rPr>
                <w:b/>
                <w:highlight w:val="yellow"/>
              </w:rPr>
            </w:pPr>
          </w:p>
        </w:tc>
      </w:tr>
      <w:tr w:rsidR="00986EEF" w:rsidRPr="00441EE0" w:rsidTr="00404B22">
        <w:trPr>
          <w:jc w:val="center"/>
        </w:trPr>
        <w:tc>
          <w:tcPr>
            <w:tcW w:w="5246" w:type="dxa"/>
          </w:tcPr>
          <w:p w:rsidR="00986EEF" w:rsidRPr="00807A55" w:rsidRDefault="00986EEF" w:rsidP="00BD19E7">
            <w:pPr>
              <w:widowControl w:val="0"/>
              <w:shd w:val="clear" w:color="auto" w:fill="FFFFFF"/>
              <w:tabs>
                <w:tab w:val="left" w:pos="394"/>
              </w:tabs>
              <w:jc w:val="both"/>
              <w:rPr>
                <w:spacing w:val="-1"/>
                <w:lang w:eastAsia="zh-CN"/>
              </w:rPr>
            </w:pPr>
            <w:r w:rsidRPr="00807A55">
              <w:rPr>
                <w:spacing w:val="-1"/>
                <w:lang w:eastAsia="zh-CN"/>
              </w:rPr>
              <w:t xml:space="preserve">Директор  </w:t>
            </w:r>
          </w:p>
          <w:p w:rsidR="00986EEF" w:rsidRPr="00807A55" w:rsidRDefault="00986EEF" w:rsidP="00BD19E7">
            <w:pPr>
              <w:widowControl w:val="0"/>
              <w:shd w:val="clear" w:color="auto" w:fill="FFFFFF"/>
              <w:tabs>
                <w:tab w:val="left" w:pos="-2988"/>
              </w:tabs>
              <w:snapToGrid w:val="0"/>
              <w:jc w:val="both"/>
              <w:rPr>
                <w:lang w:eastAsia="zh-CN"/>
              </w:rPr>
            </w:pPr>
            <w:r w:rsidRPr="00807A55">
              <w:rPr>
                <w:spacing w:val="-1"/>
                <w:lang w:eastAsia="zh-CN"/>
              </w:rPr>
              <w:lastRenderedPageBreak/>
              <w:t>__________________ /</w:t>
            </w:r>
            <w:r>
              <w:rPr>
                <w:spacing w:val="-1"/>
                <w:lang w:eastAsia="zh-CN"/>
              </w:rPr>
              <w:t xml:space="preserve">М.Л. </w:t>
            </w:r>
            <w:proofErr w:type="spellStart"/>
            <w:r>
              <w:rPr>
                <w:spacing w:val="-1"/>
                <w:lang w:eastAsia="zh-CN"/>
              </w:rPr>
              <w:t>Листопадова</w:t>
            </w:r>
            <w:proofErr w:type="spellEnd"/>
            <w:r w:rsidRPr="00807A55">
              <w:rPr>
                <w:spacing w:val="-1"/>
                <w:lang w:eastAsia="zh-CN"/>
              </w:rPr>
              <w:t>/</w:t>
            </w:r>
          </w:p>
          <w:p w:rsidR="00986EEF" w:rsidRPr="00807A55" w:rsidRDefault="00986EEF" w:rsidP="00BD19E7">
            <w:pPr>
              <w:widowControl w:val="0"/>
              <w:jc w:val="center"/>
            </w:pPr>
            <w:r w:rsidRPr="00807A55">
              <w:rPr>
                <w:lang w:eastAsia="zh-CN"/>
              </w:rPr>
              <w:t>м.п.</w:t>
            </w:r>
          </w:p>
        </w:tc>
        <w:tc>
          <w:tcPr>
            <w:tcW w:w="5358" w:type="dxa"/>
          </w:tcPr>
          <w:p w:rsidR="00986EEF" w:rsidRPr="00441EE0" w:rsidRDefault="00986EEF" w:rsidP="00BD19E7">
            <w:pPr>
              <w:jc w:val="both"/>
            </w:pPr>
            <w:r w:rsidRPr="00D4448D">
              <w:rPr>
                <w:u w:val="single"/>
              </w:rPr>
              <w:lastRenderedPageBreak/>
              <w:t>________</w:t>
            </w:r>
            <w:r>
              <w:rPr>
                <w:u w:val="single"/>
              </w:rPr>
              <w:t>__________________/М.А. Борисова</w:t>
            </w:r>
            <w:r w:rsidRPr="00D4448D">
              <w:rPr>
                <w:u w:val="single"/>
              </w:rPr>
              <w:t xml:space="preserve"> </w:t>
            </w:r>
            <w:r>
              <w:rPr>
                <w:u w:val="single"/>
              </w:rPr>
              <w:t>/</w:t>
            </w:r>
          </w:p>
          <w:p w:rsidR="00986EEF" w:rsidRPr="00441EE0" w:rsidRDefault="00986EEF" w:rsidP="00BD19E7">
            <w:pPr>
              <w:jc w:val="center"/>
            </w:pPr>
            <w:r w:rsidRPr="00441EE0">
              <w:lastRenderedPageBreak/>
              <w:t>(должность, Ф.И.О., подпись)</w:t>
            </w:r>
          </w:p>
          <w:p w:rsidR="00986EEF" w:rsidRPr="00D93935" w:rsidRDefault="00986EEF" w:rsidP="00BD19E7">
            <w:pPr>
              <w:widowControl w:val="0"/>
              <w:jc w:val="center"/>
              <w:rPr>
                <w:highlight w:val="yellow"/>
              </w:rPr>
            </w:pPr>
            <w:r w:rsidRPr="00441EE0">
              <w:t>М.П.</w:t>
            </w:r>
          </w:p>
        </w:tc>
      </w:tr>
    </w:tbl>
    <w:p w:rsidR="00631CFF" w:rsidRPr="00441EE0" w:rsidRDefault="00631CFF" w:rsidP="00EA1F02"/>
    <w:p w:rsidR="00077D28" w:rsidRPr="00441EE0" w:rsidRDefault="00077D28" w:rsidP="00CD6C62">
      <w:pPr>
        <w:jc w:val="right"/>
        <w:rPr>
          <w:bCs/>
        </w:rPr>
      </w:pPr>
    </w:p>
    <w:p w:rsidR="00077D28" w:rsidRPr="00441EE0" w:rsidRDefault="00077D28" w:rsidP="00CD6C62">
      <w:pPr>
        <w:jc w:val="right"/>
        <w:rPr>
          <w:bCs/>
        </w:rPr>
      </w:pPr>
    </w:p>
    <w:p w:rsidR="00077D28" w:rsidRPr="00441EE0" w:rsidRDefault="00077D28" w:rsidP="00CD6C62">
      <w:pPr>
        <w:jc w:val="right"/>
        <w:rPr>
          <w:bCs/>
        </w:rPr>
      </w:pPr>
    </w:p>
    <w:p w:rsidR="00EA3D1D" w:rsidRDefault="00EA3D1D" w:rsidP="00E4281D">
      <w:pPr>
        <w:rPr>
          <w:bCs/>
        </w:rPr>
      </w:pPr>
    </w:p>
    <w:p w:rsidR="00E4281D" w:rsidRDefault="00E4281D" w:rsidP="00E4281D">
      <w:pPr>
        <w:rPr>
          <w:bCs/>
        </w:rPr>
      </w:pPr>
    </w:p>
    <w:p w:rsidR="00E4281D" w:rsidRDefault="00E4281D" w:rsidP="00E4281D">
      <w:pPr>
        <w:rPr>
          <w:bCs/>
        </w:rPr>
      </w:pPr>
    </w:p>
    <w:p w:rsidR="00E4281D" w:rsidRDefault="00E4281D" w:rsidP="00E4281D">
      <w:pPr>
        <w:rPr>
          <w:bCs/>
        </w:rPr>
      </w:pPr>
    </w:p>
    <w:p w:rsidR="00E4281D" w:rsidRDefault="00E4281D" w:rsidP="00E4281D">
      <w:pPr>
        <w:rPr>
          <w:bCs/>
        </w:rPr>
      </w:pPr>
    </w:p>
    <w:p w:rsidR="00E4281D" w:rsidRDefault="00E4281D" w:rsidP="00E4281D">
      <w:pPr>
        <w:rPr>
          <w:bCs/>
        </w:rPr>
      </w:pPr>
    </w:p>
    <w:p w:rsidR="00E4281D" w:rsidRDefault="00E4281D" w:rsidP="00E4281D">
      <w:pPr>
        <w:rPr>
          <w:bCs/>
        </w:rPr>
      </w:pPr>
    </w:p>
    <w:sectPr w:rsidR="00E4281D" w:rsidSect="006D5619">
      <w:headerReference w:type="even" r:id="rId14"/>
      <w:headerReference w:type="default" r:id="rId15"/>
      <w:headerReference w:type="first" r:id="rId16"/>
      <w:type w:val="continuous"/>
      <w:pgSz w:w="11906" w:h="16838"/>
      <w:pgMar w:top="709" w:right="567" w:bottom="993" w:left="1134" w:header="567"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DE6" w:rsidRDefault="00403DE6">
      <w:r>
        <w:separator/>
      </w:r>
    </w:p>
  </w:endnote>
  <w:endnote w:type="continuationSeparator" w:id="1">
    <w:p w:rsidR="00403DE6" w:rsidRDefault="00403D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DE6" w:rsidRDefault="00403DE6">
      <w:r>
        <w:separator/>
      </w:r>
    </w:p>
  </w:footnote>
  <w:footnote w:type="continuationSeparator" w:id="1">
    <w:p w:rsidR="00403DE6" w:rsidRDefault="00403D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3AE" w:rsidRDefault="00E46A27" w:rsidP="00545159">
    <w:pPr>
      <w:pStyle w:val="a4"/>
      <w:framePr w:wrap="around" w:vAnchor="text" w:hAnchor="margin" w:xAlign="center" w:y="1"/>
      <w:rPr>
        <w:rStyle w:val="a5"/>
      </w:rPr>
    </w:pPr>
    <w:r>
      <w:rPr>
        <w:rStyle w:val="a5"/>
      </w:rPr>
      <w:fldChar w:fldCharType="begin"/>
    </w:r>
    <w:r w:rsidR="009003AE">
      <w:rPr>
        <w:rStyle w:val="a5"/>
      </w:rPr>
      <w:instrText xml:space="preserve">PAGE  </w:instrText>
    </w:r>
    <w:r>
      <w:rPr>
        <w:rStyle w:val="a5"/>
      </w:rPr>
      <w:fldChar w:fldCharType="separate"/>
    </w:r>
    <w:r w:rsidR="009003AE">
      <w:rPr>
        <w:rStyle w:val="a5"/>
        <w:noProof/>
      </w:rPr>
      <w:t>1</w:t>
    </w:r>
    <w:r>
      <w:rPr>
        <w:rStyle w:val="a5"/>
      </w:rPr>
      <w:fldChar w:fldCharType="end"/>
    </w:r>
  </w:p>
  <w:p w:rsidR="009003AE" w:rsidRDefault="009003A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3AE" w:rsidRDefault="00E46A27" w:rsidP="00545159">
    <w:pPr>
      <w:pStyle w:val="a4"/>
      <w:framePr w:wrap="around" w:vAnchor="text" w:hAnchor="margin" w:xAlign="center" w:y="1"/>
      <w:jc w:val="center"/>
      <w:rPr>
        <w:rStyle w:val="a5"/>
      </w:rPr>
    </w:pPr>
    <w:r>
      <w:rPr>
        <w:rStyle w:val="a5"/>
      </w:rPr>
      <w:fldChar w:fldCharType="begin"/>
    </w:r>
    <w:r w:rsidR="009003AE">
      <w:rPr>
        <w:rStyle w:val="a5"/>
      </w:rPr>
      <w:instrText xml:space="preserve">PAGE  </w:instrText>
    </w:r>
    <w:r>
      <w:rPr>
        <w:rStyle w:val="a5"/>
      </w:rPr>
      <w:fldChar w:fldCharType="separate"/>
    </w:r>
    <w:r w:rsidR="00F142D8">
      <w:rPr>
        <w:rStyle w:val="a5"/>
        <w:noProof/>
      </w:rPr>
      <w:t>2</w:t>
    </w:r>
    <w:r>
      <w:rPr>
        <w:rStyle w:val="a5"/>
      </w:rPr>
      <w:fldChar w:fldCharType="end"/>
    </w:r>
  </w:p>
  <w:p w:rsidR="009003AE" w:rsidRDefault="009003AE">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8AB" w:rsidRPr="007A3292" w:rsidRDefault="005308AB" w:rsidP="005308AB">
    <w:pPr>
      <w:pStyle w:val="a4"/>
      <w:jc w:val="right"/>
      <w:rPr>
        <w:i/>
      </w:rPr>
    </w:pPr>
    <w:r w:rsidRPr="007A3292">
      <w:rPr>
        <w:i/>
      </w:rPr>
      <w:t>ПРОЕКТ КОНТРАКТА</w:t>
    </w:r>
  </w:p>
  <w:p w:rsidR="005308AB" w:rsidRDefault="005308A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B4BCB"/>
    <w:multiLevelType w:val="multilevel"/>
    <w:tmpl w:val="03D67070"/>
    <w:lvl w:ilvl="0">
      <w:start w:val="1"/>
      <w:numFmt w:val="decimal"/>
      <w:lvlText w:val="%1."/>
      <w:lvlJc w:val="left"/>
      <w:pPr>
        <w:tabs>
          <w:tab w:val="num" w:pos="357"/>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26000C1E"/>
    <w:multiLevelType w:val="hybridMultilevel"/>
    <w:tmpl w:val="77EE4516"/>
    <w:lvl w:ilvl="0" w:tplc="0A501E8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33C11DBD"/>
    <w:multiLevelType w:val="hybridMultilevel"/>
    <w:tmpl w:val="1A326E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AC2906"/>
    <w:multiLevelType w:val="hybridMultilevel"/>
    <w:tmpl w:val="FC2EF6A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53E07615"/>
    <w:multiLevelType w:val="hybridMultilevel"/>
    <w:tmpl w:val="20E444F0"/>
    <w:lvl w:ilvl="0" w:tplc="070CC0E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551963A1"/>
    <w:multiLevelType w:val="hybridMultilevel"/>
    <w:tmpl w:val="71C296C0"/>
    <w:lvl w:ilvl="0" w:tplc="81A4E73C">
      <w:start w:val="2"/>
      <w:numFmt w:val="bullet"/>
      <w:lvlText w:val="-"/>
      <w:lvlJc w:val="left"/>
      <w:pPr>
        <w:ind w:left="724" w:hanging="360"/>
      </w:pPr>
      <w:rPr>
        <w:rFonts w:ascii="Times New Roman" w:eastAsia="Times New Roman" w:hAnsi="Times New Roman" w:cs="Times New Roman" w:hint="default"/>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6">
    <w:nsid w:val="5FC25A0E"/>
    <w:multiLevelType w:val="multilevel"/>
    <w:tmpl w:val="48705E4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61A127EC"/>
    <w:multiLevelType w:val="hybridMultilevel"/>
    <w:tmpl w:val="47E0C72A"/>
    <w:lvl w:ilvl="0" w:tplc="78CA76FC">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69F7042E"/>
    <w:multiLevelType w:val="hybridMultilevel"/>
    <w:tmpl w:val="48705E44"/>
    <w:lvl w:ilvl="0" w:tplc="19D44BE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7"/>
  </w:num>
  <w:num w:numId="3">
    <w:abstractNumId w:val="4"/>
  </w:num>
  <w:num w:numId="4">
    <w:abstractNumId w:val="8"/>
  </w:num>
  <w:num w:numId="5">
    <w:abstractNumId w:val="6"/>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B261F2"/>
    <w:rsid w:val="0000148A"/>
    <w:rsid w:val="00001D79"/>
    <w:rsid w:val="00002252"/>
    <w:rsid w:val="0000242F"/>
    <w:rsid w:val="0000370A"/>
    <w:rsid w:val="00003CD9"/>
    <w:rsid w:val="00007D09"/>
    <w:rsid w:val="00011A8C"/>
    <w:rsid w:val="00012062"/>
    <w:rsid w:val="00012544"/>
    <w:rsid w:val="00013847"/>
    <w:rsid w:val="00020E02"/>
    <w:rsid w:val="00021B62"/>
    <w:rsid w:val="00021D4E"/>
    <w:rsid w:val="0002232C"/>
    <w:rsid w:val="00022F32"/>
    <w:rsid w:val="00024D4C"/>
    <w:rsid w:val="000254F7"/>
    <w:rsid w:val="000269A2"/>
    <w:rsid w:val="00030D63"/>
    <w:rsid w:val="00030F83"/>
    <w:rsid w:val="00030FA9"/>
    <w:rsid w:val="00032ABE"/>
    <w:rsid w:val="00034520"/>
    <w:rsid w:val="00035066"/>
    <w:rsid w:val="0003525A"/>
    <w:rsid w:val="0003572E"/>
    <w:rsid w:val="000365CF"/>
    <w:rsid w:val="00040193"/>
    <w:rsid w:val="000418CD"/>
    <w:rsid w:val="00041D9D"/>
    <w:rsid w:val="0004245C"/>
    <w:rsid w:val="000426FF"/>
    <w:rsid w:val="0004349B"/>
    <w:rsid w:val="000435D5"/>
    <w:rsid w:val="00044C66"/>
    <w:rsid w:val="00045765"/>
    <w:rsid w:val="00045FD1"/>
    <w:rsid w:val="00046EFA"/>
    <w:rsid w:val="00047862"/>
    <w:rsid w:val="00051078"/>
    <w:rsid w:val="000513EE"/>
    <w:rsid w:val="000533CE"/>
    <w:rsid w:val="0005360E"/>
    <w:rsid w:val="00053A5B"/>
    <w:rsid w:val="000548FD"/>
    <w:rsid w:val="0005609C"/>
    <w:rsid w:val="000563E7"/>
    <w:rsid w:val="00057C86"/>
    <w:rsid w:val="000622D4"/>
    <w:rsid w:val="0006264A"/>
    <w:rsid w:val="00063B6B"/>
    <w:rsid w:val="00065E8B"/>
    <w:rsid w:val="00066F7C"/>
    <w:rsid w:val="00067081"/>
    <w:rsid w:val="00070407"/>
    <w:rsid w:val="000728A4"/>
    <w:rsid w:val="00073176"/>
    <w:rsid w:val="00075640"/>
    <w:rsid w:val="00075A0D"/>
    <w:rsid w:val="000760CF"/>
    <w:rsid w:val="00077D28"/>
    <w:rsid w:val="00081276"/>
    <w:rsid w:val="00081CEB"/>
    <w:rsid w:val="00082439"/>
    <w:rsid w:val="00083786"/>
    <w:rsid w:val="00085D5F"/>
    <w:rsid w:val="00085D66"/>
    <w:rsid w:val="00085ECF"/>
    <w:rsid w:val="000869A5"/>
    <w:rsid w:val="000874E9"/>
    <w:rsid w:val="00087B76"/>
    <w:rsid w:val="00087E87"/>
    <w:rsid w:val="00091F34"/>
    <w:rsid w:val="000921C0"/>
    <w:rsid w:val="000935A7"/>
    <w:rsid w:val="00094B9D"/>
    <w:rsid w:val="0009589B"/>
    <w:rsid w:val="0009768F"/>
    <w:rsid w:val="000A07E9"/>
    <w:rsid w:val="000A0A03"/>
    <w:rsid w:val="000A3A57"/>
    <w:rsid w:val="000A3AE4"/>
    <w:rsid w:val="000A42D6"/>
    <w:rsid w:val="000A4437"/>
    <w:rsid w:val="000A4582"/>
    <w:rsid w:val="000A47A5"/>
    <w:rsid w:val="000A56F1"/>
    <w:rsid w:val="000A6056"/>
    <w:rsid w:val="000A766D"/>
    <w:rsid w:val="000B0923"/>
    <w:rsid w:val="000B2B59"/>
    <w:rsid w:val="000B3760"/>
    <w:rsid w:val="000B3AA8"/>
    <w:rsid w:val="000B4F8C"/>
    <w:rsid w:val="000B5488"/>
    <w:rsid w:val="000B7004"/>
    <w:rsid w:val="000B7C8F"/>
    <w:rsid w:val="000B7F13"/>
    <w:rsid w:val="000C495C"/>
    <w:rsid w:val="000C6B46"/>
    <w:rsid w:val="000C7AA1"/>
    <w:rsid w:val="000D05AE"/>
    <w:rsid w:val="000D0DA8"/>
    <w:rsid w:val="000D11D5"/>
    <w:rsid w:val="000D21C9"/>
    <w:rsid w:val="000D267D"/>
    <w:rsid w:val="000D337A"/>
    <w:rsid w:val="000D4BBA"/>
    <w:rsid w:val="000D577B"/>
    <w:rsid w:val="000D60B4"/>
    <w:rsid w:val="000D6DBA"/>
    <w:rsid w:val="000D7555"/>
    <w:rsid w:val="000E1A64"/>
    <w:rsid w:val="000E1D86"/>
    <w:rsid w:val="000E1E16"/>
    <w:rsid w:val="000E31E2"/>
    <w:rsid w:val="000E4613"/>
    <w:rsid w:val="000E4926"/>
    <w:rsid w:val="000E5C40"/>
    <w:rsid w:val="000E64B1"/>
    <w:rsid w:val="000E6A3A"/>
    <w:rsid w:val="000E6CB5"/>
    <w:rsid w:val="000F0EF3"/>
    <w:rsid w:val="000F2E5B"/>
    <w:rsid w:val="000F2FFE"/>
    <w:rsid w:val="000F5C35"/>
    <w:rsid w:val="000F7175"/>
    <w:rsid w:val="001034AB"/>
    <w:rsid w:val="001037F5"/>
    <w:rsid w:val="00103D96"/>
    <w:rsid w:val="0010754A"/>
    <w:rsid w:val="00107F84"/>
    <w:rsid w:val="00110148"/>
    <w:rsid w:val="0011017F"/>
    <w:rsid w:val="00110607"/>
    <w:rsid w:val="001122B6"/>
    <w:rsid w:val="00113F35"/>
    <w:rsid w:val="00116181"/>
    <w:rsid w:val="00121BAB"/>
    <w:rsid w:val="00122596"/>
    <w:rsid w:val="001242F4"/>
    <w:rsid w:val="001273A5"/>
    <w:rsid w:val="00127565"/>
    <w:rsid w:val="001309C1"/>
    <w:rsid w:val="001335D3"/>
    <w:rsid w:val="001367DD"/>
    <w:rsid w:val="00140331"/>
    <w:rsid w:val="001417C9"/>
    <w:rsid w:val="00142AA8"/>
    <w:rsid w:val="00145755"/>
    <w:rsid w:val="00146601"/>
    <w:rsid w:val="00150E3D"/>
    <w:rsid w:val="001536FF"/>
    <w:rsid w:val="0015392E"/>
    <w:rsid w:val="001544BA"/>
    <w:rsid w:val="0015492E"/>
    <w:rsid w:val="001552FC"/>
    <w:rsid w:val="00157216"/>
    <w:rsid w:val="001606B7"/>
    <w:rsid w:val="00161D46"/>
    <w:rsid w:val="00162E27"/>
    <w:rsid w:val="00163346"/>
    <w:rsid w:val="00164380"/>
    <w:rsid w:val="00170434"/>
    <w:rsid w:val="0017205A"/>
    <w:rsid w:val="00173288"/>
    <w:rsid w:val="00174AC0"/>
    <w:rsid w:val="00176273"/>
    <w:rsid w:val="001764AF"/>
    <w:rsid w:val="00176DCE"/>
    <w:rsid w:val="00176DFE"/>
    <w:rsid w:val="00177FAD"/>
    <w:rsid w:val="001814F0"/>
    <w:rsid w:val="00182B5C"/>
    <w:rsid w:val="0018399F"/>
    <w:rsid w:val="001847FC"/>
    <w:rsid w:val="00186208"/>
    <w:rsid w:val="00186331"/>
    <w:rsid w:val="001901E7"/>
    <w:rsid w:val="001920ED"/>
    <w:rsid w:val="00194393"/>
    <w:rsid w:val="00194617"/>
    <w:rsid w:val="001954FA"/>
    <w:rsid w:val="00195DFD"/>
    <w:rsid w:val="001961AA"/>
    <w:rsid w:val="00196660"/>
    <w:rsid w:val="001966C5"/>
    <w:rsid w:val="001970E8"/>
    <w:rsid w:val="001A1A33"/>
    <w:rsid w:val="001A320F"/>
    <w:rsid w:val="001A50EE"/>
    <w:rsid w:val="001A6646"/>
    <w:rsid w:val="001A72C1"/>
    <w:rsid w:val="001A791A"/>
    <w:rsid w:val="001B0867"/>
    <w:rsid w:val="001B0F80"/>
    <w:rsid w:val="001B24DA"/>
    <w:rsid w:val="001B4C47"/>
    <w:rsid w:val="001B4F65"/>
    <w:rsid w:val="001B5551"/>
    <w:rsid w:val="001B5B8C"/>
    <w:rsid w:val="001B6F1A"/>
    <w:rsid w:val="001B7C75"/>
    <w:rsid w:val="001C065E"/>
    <w:rsid w:val="001C1845"/>
    <w:rsid w:val="001C470D"/>
    <w:rsid w:val="001C4B78"/>
    <w:rsid w:val="001C5B22"/>
    <w:rsid w:val="001C5D25"/>
    <w:rsid w:val="001C6D06"/>
    <w:rsid w:val="001D0B4B"/>
    <w:rsid w:val="001D252E"/>
    <w:rsid w:val="001D25FA"/>
    <w:rsid w:val="001D28BD"/>
    <w:rsid w:val="001D3ECE"/>
    <w:rsid w:val="001D40FE"/>
    <w:rsid w:val="001D4FC9"/>
    <w:rsid w:val="001D54B1"/>
    <w:rsid w:val="001D6043"/>
    <w:rsid w:val="001F1871"/>
    <w:rsid w:val="001F22B7"/>
    <w:rsid w:val="001F4427"/>
    <w:rsid w:val="001F464F"/>
    <w:rsid w:val="001F54AF"/>
    <w:rsid w:val="001F5FF6"/>
    <w:rsid w:val="00201026"/>
    <w:rsid w:val="00203629"/>
    <w:rsid w:val="00203CBB"/>
    <w:rsid w:val="00204EB8"/>
    <w:rsid w:val="00210FA8"/>
    <w:rsid w:val="002113F7"/>
    <w:rsid w:val="00211820"/>
    <w:rsid w:val="002120CD"/>
    <w:rsid w:val="00212F69"/>
    <w:rsid w:val="00213C2C"/>
    <w:rsid w:val="00215558"/>
    <w:rsid w:val="002201D8"/>
    <w:rsid w:val="00220399"/>
    <w:rsid w:val="00221DC6"/>
    <w:rsid w:val="002231BD"/>
    <w:rsid w:val="002267E2"/>
    <w:rsid w:val="002273F6"/>
    <w:rsid w:val="00230D6B"/>
    <w:rsid w:val="00231589"/>
    <w:rsid w:val="00231A71"/>
    <w:rsid w:val="00232D0E"/>
    <w:rsid w:val="00233A70"/>
    <w:rsid w:val="0023527B"/>
    <w:rsid w:val="002364E9"/>
    <w:rsid w:val="00236E6D"/>
    <w:rsid w:val="002372C4"/>
    <w:rsid w:val="00241712"/>
    <w:rsid w:val="00242481"/>
    <w:rsid w:val="00242771"/>
    <w:rsid w:val="00243568"/>
    <w:rsid w:val="00244497"/>
    <w:rsid w:val="00250F1E"/>
    <w:rsid w:val="00251835"/>
    <w:rsid w:val="00255CAA"/>
    <w:rsid w:val="00257035"/>
    <w:rsid w:val="00257086"/>
    <w:rsid w:val="002613B7"/>
    <w:rsid w:val="00261476"/>
    <w:rsid w:val="00262048"/>
    <w:rsid w:val="00265FF9"/>
    <w:rsid w:val="00267352"/>
    <w:rsid w:val="002676D1"/>
    <w:rsid w:val="00270F0E"/>
    <w:rsid w:val="00272A9C"/>
    <w:rsid w:val="00272BC7"/>
    <w:rsid w:val="00273A3E"/>
    <w:rsid w:val="002741DD"/>
    <w:rsid w:val="002744CC"/>
    <w:rsid w:val="00275F08"/>
    <w:rsid w:val="00276F91"/>
    <w:rsid w:val="00280BF6"/>
    <w:rsid w:val="002815AF"/>
    <w:rsid w:val="002838AE"/>
    <w:rsid w:val="00284AD5"/>
    <w:rsid w:val="0029049C"/>
    <w:rsid w:val="00290681"/>
    <w:rsid w:val="00290EF1"/>
    <w:rsid w:val="00291294"/>
    <w:rsid w:val="002922A3"/>
    <w:rsid w:val="00292A2C"/>
    <w:rsid w:val="00294235"/>
    <w:rsid w:val="00294CBB"/>
    <w:rsid w:val="00295B45"/>
    <w:rsid w:val="0029660E"/>
    <w:rsid w:val="00296682"/>
    <w:rsid w:val="002968BB"/>
    <w:rsid w:val="00296923"/>
    <w:rsid w:val="0029708B"/>
    <w:rsid w:val="00297538"/>
    <w:rsid w:val="002A0B4A"/>
    <w:rsid w:val="002A18AC"/>
    <w:rsid w:val="002A18B1"/>
    <w:rsid w:val="002A1D9E"/>
    <w:rsid w:val="002A38C8"/>
    <w:rsid w:val="002A417B"/>
    <w:rsid w:val="002A42A0"/>
    <w:rsid w:val="002A455F"/>
    <w:rsid w:val="002A4EE3"/>
    <w:rsid w:val="002A5559"/>
    <w:rsid w:val="002A5C04"/>
    <w:rsid w:val="002A5D9B"/>
    <w:rsid w:val="002A6C07"/>
    <w:rsid w:val="002A6EAD"/>
    <w:rsid w:val="002A7A2A"/>
    <w:rsid w:val="002B06D6"/>
    <w:rsid w:val="002B092C"/>
    <w:rsid w:val="002B2892"/>
    <w:rsid w:val="002B2B01"/>
    <w:rsid w:val="002B31A5"/>
    <w:rsid w:val="002B375A"/>
    <w:rsid w:val="002B47C7"/>
    <w:rsid w:val="002B4FC6"/>
    <w:rsid w:val="002B707D"/>
    <w:rsid w:val="002C11D9"/>
    <w:rsid w:val="002C2A5C"/>
    <w:rsid w:val="002C4523"/>
    <w:rsid w:val="002C5980"/>
    <w:rsid w:val="002D151C"/>
    <w:rsid w:val="002D19C9"/>
    <w:rsid w:val="002D24BF"/>
    <w:rsid w:val="002D25A4"/>
    <w:rsid w:val="002D25E9"/>
    <w:rsid w:val="002D36BA"/>
    <w:rsid w:val="002D5633"/>
    <w:rsid w:val="002D565D"/>
    <w:rsid w:val="002D6F12"/>
    <w:rsid w:val="002E193A"/>
    <w:rsid w:val="002E3867"/>
    <w:rsid w:val="002E6594"/>
    <w:rsid w:val="002E695C"/>
    <w:rsid w:val="002F177C"/>
    <w:rsid w:val="002F3132"/>
    <w:rsid w:val="002F3A47"/>
    <w:rsid w:val="00300A1B"/>
    <w:rsid w:val="00301FDB"/>
    <w:rsid w:val="00302673"/>
    <w:rsid w:val="00302E9A"/>
    <w:rsid w:val="00302ECE"/>
    <w:rsid w:val="003039BA"/>
    <w:rsid w:val="00303D6F"/>
    <w:rsid w:val="0030448C"/>
    <w:rsid w:val="00304E41"/>
    <w:rsid w:val="00305FCD"/>
    <w:rsid w:val="0030695C"/>
    <w:rsid w:val="00307933"/>
    <w:rsid w:val="00311269"/>
    <w:rsid w:val="00311886"/>
    <w:rsid w:val="0031544C"/>
    <w:rsid w:val="00315E10"/>
    <w:rsid w:val="0031792E"/>
    <w:rsid w:val="0032370D"/>
    <w:rsid w:val="00323C59"/>
    <w:rsid w:val="00325AC5"/>
    <w:rsid w:val="00326CA3"/>
    <w:rsid w:val="0032793F"/>
    <w:rsid w:val="00327C1C"/>
    <w:rsid w:val="00330BEF"/>
    <w:rsid w:val="00331B8F"/>
    <w:rsid w:val="00333C07"/>
    <w:rsid w:val="003349A4"/>
    <w:rsid w:val="00334FFA"/>
    <w:rsid w:val="00337628"/>
    <w:rsid w:val="00337DF6"/>
    <w:rsid w:val="00340081"/>
    <w:rsid w:val="003404D4"/>
    <w:rsid w:val="00341B23"/>
    <w:rsid w:val="003434E0"/>
    <w:rsid w:val="00343A19"/>
    <w:rsid w:val="00344306"/>
    <w:rsid w:val="00344311"/>
    <w:rsid w:val="00346E29"/>
    <w:rsid w:val="00347720"/>
    <w:rsid w:val="00350823"/>
    <w:rsid w:val="00354127"/>
    <w:rsid w:val="00357499"/>
    <w:rsid w:val="00357638"/>
    <w:rsid w:val="0035793B"/>
    <w:rsid w:val="003604A2"/>
    <w:rsid w:val="003608CF"/>
    <w:rsid w:val="003615F2"/>
    <w:rsid w:val="00362F19"/>
    <w:rsid w:val="00364410"/>
    <w:rsid w:val="0036642F"/>
    <w:rsid w:val="00371641"/>
    <w:rsid w:val="00371A4E"/>
    <w:rsid w:val="00374290"/>
    <w:rsid w:val="00375203"/>
    <w:rsid w:val="00375B72"/>
    <w:rsid w:val="00377096"/>
    <w:rsid w:val="00380230"/>
    <w:rsid w:val="00383060"/>
    <w:rsid w:val="003843CE"/>
    <w:rsid w:val="00385AB5"/>
    <w:rsid w:val="00385EFD"/>
    <w:rsid w:val="003862C5"/>
    <w:rsid w:val="003903CC"/>
    <w:rsid w:val="00391F5E"/>
    <w:rsid w:val="003925A1"/>
    <w:rsid w:val="00393E76"/>
    <w:rsid w:val="00394AB1"/>
    <w:rsid w:val="00396EBC"/>
    <w:rsid w:val="00397556"/>
    <w:rsid w:val="003A0AD2"/>
    <w:rsid w:val="003A0C77"/>
    <w:rsid w:val="003A1784"/>
    <w:rsid w:val="003A2D79"/>
    <w:rsid w:val="003A5D0D"/>
    <w:rsid w:val="003A65A6"/>
    <w:rsid w:val="003A688E"/>
    <w:rsid w:val="003A74E1"/>
    <w:rsid w:val="003B2F0A"/>
    <w:rsid w:val="003B5135"/>
    <w:rsid w:val="003B51C9"/>
    <w:rsid w:val="003B53F7"/>
    <w:rsid w:val="003B61C7"/>
    <w:rsid w:val="003B6F65"/>
    <w:rsid w:val="003B7207"/>
    <w:rsid w:val="003C0ADD"/>
    <w:rsid w:val="003C157F"/>
    <w:rsid w:val="003C3DD6"/>
    <w:rsid w:val="003C3DF4"/>
    <w:rsid w:val="003C6C46"/>
    <w:rsid w:val="003C71A8"/>
    <w:rsid w:val="003C766D"/>
    <w:rsid w:val="003D0028"/>
    <w:rsid w:val="003D0B42"/>
    <w:rsid w:val="003D3036"/>
    <w:rsid w:val="003D33C7"/>
    <w:rsid w:val="003D50DA"/>
    <w:rsid w:val="003D55A5"/>
    <w:rsid w:val="003D5DCF"/>
    <w:rsid w:val="003D60ED"/>
    <w:rsid w:val="003D7708"/>
    <w:rsid w:val="003D78D8"/>
    <w:rsid w:val="003E0022"/>
    <w:rsid w:val="003E01CD"/>
    <w:rsid w:val="003E1308"/>
    <w:rsid w:val="003E16CE"/>
    <w:rsid w:val="003E183A"/>
    <w:rsid w:val="003E1CAC"/>
    <w:rsid w:val="003E4726"/>
    <w:rsid w:val="003E5BBC"/>
    <w:rsid w:val="003E6474"/>
    <w:rsid w:val="003F181B"/>
    <w:rsid w:val="003F365D"/>
    <w:rsid w:val="003F4A08"/>
    <w:rsid w:val="003F7F45"/>
    <w:rsid w:val="0040061D"/>
    <w:rsid w:val="00400817"/>
    <w:rsid w:val="004018A2"/>
    <w:rsid w:val="00403DE6"/>
    <w:rsid w:val="00404B22"/>
    <w:rsid w:val="00404C36"/>
    <w:rsid w:val="00405AAD"/>
    <w:rsid w:val="00406519"/>
    <w:rsid w:val="0041115F"/>
    <w:rsid w:val="004135FF"/>
    <w:rsid w:val="00415712"/>
    <w:rsid w:val="004157CF"/>
    <w:rsid w:val="004160C8"/>
    <w:rsid w:val="00417A34"/>
    <w:rsid w:val="00417E2B"/>
    <w:rsid w:val="0042025A"/>
    <w:rsid w:val="00420A63"/>
    <w:rsid w:val="004216A9"/>
    <w:rsid w:val="004216F6"/>
    <w:rsid w:val="00426ECD"/>
    <w:rsid w:val="00427EA3"/>
    <w:rsid w:val="004310C4"/>
    <w:rsid w:val="00431912"/>
    <w:rsid w:val="004362D6"/>
    <w:rsid w:val="00437C48"/>
    <w:rsid w:val="00440672"/>
    <w:rsid w:val="004408C6"/>
    <w:rsid w:val="00440F70"/>
    <w:rsid w:val="00441057"/>
    <w:rsid w:val="0044143C"/>
    <w:rsid w:val="00441E23"/>
    <w:rsid w:val="00441EE0"/>
    <w:rsid w:val="00442502"/>
    <w:rsid w:val="004436D2"/>
    <w:rsid w:val="00443FCC"/>
    <w:rsid w:val="004452E9"/>
    <w:rsid w:val="004456CD"/>
    <w:rsid w:val="00445FD0"/>
    <w:rsid w:val="00446FDA"/>
    <w:rsid w:val="004473F4"/>
    <w:rsid w:val="00450583"/>
    <w:rsid w:val="004541B9"/>
    <w:rsid w:val="00454426"/>
    <w:rsid w:val="0045669A"/>
    <w:rsid w:val="00456F85"/>
    <w:rsid w:val="00460494"/>
    <w:rsid w:val="004607FC"/>
    <w:rsid w:val="004660AE"/>
    <w:rsid w:val="0046624B"/>
    <w:rsid w:val="00471548"/>
    <w:rsid w:val="0047209C"/>
    <w:rsid w:val="00473706"/>
    <w:rsid w:val="00475D5A"/>
    <w:rsid w:val="0047685E"/>
    <w:rsid w:val="0047697C"/>
    <w:rsid w:val="00476E42"/>
    <w:rsid w:val="00480721"/>
    <w:rsid w:val="00480EE8"/>
    <w:rsid w:val="00482824"/>
    <w:rsid w:val="00482D32"/>
    <w:rsid w:val="0048363C"/>
    <w:rsid w:val="00483CC0"/>
    <w:rsid w:val="00486473"/>
    <w:rsid w:val="00486538"/>
    <w:rsid w:val="004868CC"/>
    <w:rsid w:val="00486941"/>
    <w:rsid w:val="0049468E"/>
    <w:rsid w:val="004957CA"/>
    <w:rsid w:val="0049651A"/>
    <w:rsid w:val="00496F45"/>
    <w:rsid w:val="00497484"/>
    <w:rsid w:val="004A0233"/>
    <w:rsid w:val="004A0DB5"/>
    <w:rsid w:val="004A1F66"/>
    <w:rsid w:val="004A4D43"/>
    <w:rsid w:val="004A7737"/>
    <w:rsid w:val="004A7ABE"/>
    <w:rsid w:val="004B029D"/>
    <w:rsid w:val="004B04B3"/>
    <w:rsid w:val="004B0713"/>
    <w:rsid w:val="004B1123"/>
    <w:rsid w:val="004B271A"/>
    <w:rsid w:val="004B5804"/>
    <w:rsid w:val="004B7BDD"/>
    <w:rsid w:val="004B7E4C"/>
    <w:rsid w:val="004C12AB"/>
    <w:rsid w:val="004C16D0"/>
    <w:rsid w:val="004C2DEB"/>
    <w:rsid w:val="004C31E4"/>
    <w:rsid w:val="004C3E0A"/>
    <w:rsid w:val="004C4296"/>
    <w:rsid w:val="004C6D51"/>
    <w:rsid w:val="004C7EB6"/>
    <w:rsid w:val="004D1F84"/>
    <w:rsid w:val="004D216A"/>
    <w:rsid w:val="004D22D3"/>
    <w:rsid w:val="004D2DEA"/>
    <w:rsid w:val="004D420C"/>
    <w:rsid w:val="004D486D"/>
    <w:rsid w:val="004D48E3"/>
    <w:rsid w:val="004D49D7"/>
    <w:rsid w:val="004D4B7E"/>
    <w:rsid w:val="004D5B57"/>
    <w:rsid w:val="004E1047"/>
    <w:rsid w:val="004E3313"/>
    <w:rsid w:val="004E3E8B"/>
    <w:rsid w:val="004E5D22"/>
    <w:rsid w:val="004F0D72"/>
    <w:rsid w:val="004F1AB5"/>
    <w:rsid w:val="004F200D"/>
    <w:rsid w:val="004F36F9"/>
    <w:rsid w:val="004F4044"/>
    <w:rsid w:val="004F42CD"/>
    <w:rsid w:val="004F6A0A"/>
    <w:rsid w:val="004F7400"/>
    <w:rsid w:val="0050076A"/>
    <w:rsid w:val="00501439"/>
    <w:rsid w:val="00501D1C"/>
    <w:rsid w:val="005070B2"/>
    <w:rsid w:val="0051092C"/>
    <w:rsid w:val="005115DF"/>
    <w:rsid w:val="0051194A"/>
    <w:rsid w:val="005126F6"/>
    <w:rsid w:val="005216FC"/>
    <w:rsid w:val="005218B7"/>
    <w:rsid w:val="005240C6"/>
    <w:rsid w:val="0052661A"/>
    <w:rsid w:val="00526B1B"/>
    <w:rsid w:val="00526BB6"/>
    <w:rsid w:val="005308AB"/>
    <w:rsid w:val="00531FDC"/>
    <w:rsid w:val="00532DDE"/>
    <w:rsid w:val="00534FAE"/>
    <w:rsid w:val="005357B7"/>
    <w:rsid w:val="00535A17"/>
    <w:rsid w:val="00535B09"/>
    <w:rsid w:val="00537077"/>
    <w:rsid w:val="00537386"/>
    <w:rsid w:val="00540AB0"/>
    <w:rsid w:val="00542085"/>
    <w:rsid w:val="005431D6"/>
    <w:rsid w:val="00544D03"/>
    <w:rsid w:val="00545159"/>
    <w:rsid w:val="00545E43"/>
    <w:rsid w:val="00545E67"/>
    <w:rsid w:val="00546605"/>
    <w:rsid w:val="00547789"/>
    <w:rsid w:val="0054781E"/>
    <w:rsid w:val="00550720"/>
    <w:rsid w:val="00551BF2"/>
    <w:rsid w:val="00553230"/>
    <w:rsid w:val="00557DD3"/>
    <w:rsid w:val="005608B1"/>
    <w:rsid w:val="00560F0C"/>
    <w:rsid w:val="005639AF"/>
    <w:rsid w:val="0056446B"/>
    <w:rsid w:val="00564EB9"/>
    <w:rsid w:val="00566D47"/>
    <w:rsid w:val="005722FF"/>
    <w:rsid w:val="005735EA"/>
    <w:rsid w:val="00573AB5"/>
    <w:rsid w:val="00573C79"/>
    <w:rsid w:val="005742E2"/>
    <w:rsid w:val="00574CD6"/>
    <w:rsid w:val="00574EFA"/>
    <w:rsid w:val="005758F1"/>
    <w:rsid w:val="005760FB"/>
    <w:rsid w:val="005771D5"/>
    <w:rsid w:val="005777EC"/>
    <w:rsid w:val="00577D24"/>
    <w:rsid w:val="00580E02"/>
    <w:rsid w:val="00582202"/>
    <w:rsid w:val="00582204"/>
    <w:rsid w:val="00582F87"/>
    <w:rsid w:val="00583BA5"/>
    <w:rsid w:val="0058430A"/>
    <w:rsid w:val="0058636F"/>
    <w:rsid w:val="00590587"/>
    <w:rsid w:val="00590F58"/>
    <w:rsid w:val="0059131F"/>
    <w:rsid w:val="005944C3"/>
    <w:rsid w:val="00594668"/>
    <w:rsid w:val="00595171"/>
    <w:rsid w:val="005A0A0D"/>
    <w:rsid w:val="005A1BE3"/>
    <w:rsid w:val="005A2E10"/>
    <w:rsid w:val="005A2F40"/>
    <w:rsid w:val="005A36B3"/>
    <w:rsid w:val="005A4105"/>
    <w:rsid w:val="005A4DBA"/>
    <w:rsid w:val="005A59E1"/>
    <w:rsid w:val="005A5F19"/>
    <w:rsid w:val="005A6901"/>
    <w:rsid w:val="005A6BA6"/>
    <w:rsid w:val="005B0D28"/>
    <w:rsid w:val="005B30E5"/>
    <w:rsid w:val="005B48E1"/>
    <w:rsid w:val="005B5F72"/>
    <w:rsid w:val="005B6AC6"/>
    <w:rsid w:val="005C0462"/>
    <w:rsid w:val="005C1AB1"/>
    <w:rsid w:val="005C2707"/>
    <w:rsid w:val="005C2D84"/>
    <w:rsid w:val="005C2E54"/>
    <w:rsid w:val="005C4837"/>
    <w:rsid w:val="005C4DB3"/>
    <w:rsid w:val="005C6626"/>
    <w:rsid w:val="005C6B25"/>
    <w:rsid w:val="005C7AC9"/>
    <w:rsid w:val="005D1125"/>
    <w:rsid w:val="005D48A8"/>
    <w:rsid w:val="005D5F81"/>
    <w:rsid w:val="005D638C"/>
    <w:rsid w:val="005D6713"/>
    <w:rsid w:val="005D6C3A"/>
    <w:rsid w:val="005D753F"/>
    <w:rsid w:val="005E1A08"/>
    <w:rsid w:val="005E1D69"/>
    <w:rsid w:val="005E4372"/>
    <w:rsid w:val="005E4CD7"/>
    <w:rsid w:val="005E546A"/>
    <w:rsid w:val="005E62C2"/>
    <w:rsid w:val="005E7931"/>
    <w:rsid w:val="005F2DD5"/>
    <w:rsid w:val="005F3BF2"/>
    <w:rsid w:val="005F487E"/>
    <w:rsid w:val="005F4B8F"/>
    <w:rsid w:val="005F744F"/>
    <w:rsid w:val="006009B4"/>
    <w:rsid w:val="00601568"/>
    <w:rsid w:val="00602956"/>
    <w:rsid w:val="00602C35"/>
    <w:rsid w:val="00603172"/>
    <w:rsid w:val="006045B4"/>
    <w:rsid w:val="006052E4"/>
    <w:rsid w:val="00605D68"/>
    <w:rsid w:val="00606156"/>
    <w:rsid w:val="006068F8"/>
    <w:rsid w:val="0060775F"/>
    <w:rsid w:val="006101BC"/>
    <w:rsid w:val="006105F2"/>
    <w:rsid w:val="006107AF"/>
    <w:rsid w:val="006107C2"/>
    <w:rsid w:val="006115A2"/>
    <w:rsid w:val="0061287C"/>
    <w:rsid w:val="00612D14"/>
    <w:rsid w:val="0061300E"/>
    <w:rsid w:val="00620216"/>
    <w:rsid w:val="00620B55"/>
    <w:rsid w:val="0062294C"/>
    <w:rsid w:val="006229AF"/>
    <w:rsid w:val="00624362"/>
    <w:rsid w:val="00630809"/>
    <w:rsid w:val="006314CB"/>
    <w:rsid w:val="00631CFF"/>
    <w:rsid w:val="006324BE"/>
    <w:rsid w:val="006348E2"/>
    <w:rsid w:val="006350FD"/>
    <w:rsid w:val="00635FD6"/>
    <w:rsid w:val="00640DF2"/>
    <w:rsid w:val="006417E1"/>
    <w:rsid w:val="00642784"/>
    <w:rsid w:val="00643E4C"/>
    <w:rsid w:val="00643E7F"/>
    <w:rsid w:val="00644B23"/>
    <w:rsid w:val="00644E00"/>
    <w:rsid w:val="00645361"/>
    <w:rsid w:val="006463BF"/>
    <w:rsid w:val="006464F5"/>
    <w:rsid w:val="00646D65"/>
    <w:rsid w:val="00652610"/>
    <w:rsid w:val="006526BF"/>
    <w:rsid w:val="00653E7D"/>
    <w:rsid w:val="00653FCB"/>
    <w:rsid w:val="0065553F"/>
    <w:rsid w:val="00660EDC"/>
    <w:rsid w:val="00661279"/>
    <w:rsid w:val="00662359"/>
    <w:rsid w:val="00662D96"/>
    <w:rsid w:val="00663AC7"/>
    <w:rsid w:val="00664678"/>
    <w:rsid w:val="0066522F"/>
    <w:rsid w:val="00665817"/>
    <w:rsid w:val="0066611D"/>
    <w:rsid w:val="006667D5"/>
    <w:rsid w:val="006737EA"/>
    <w:rsid w:val="00673A5C"/>
    <w:rsid w:val="00673C49"/>
    <w:rsid w:val="006750ED"/>
    <w:rsid w:val="00677165"/>
    <w:rsid w:val="006801A7"/>
    <w:rsid w:val="00680FC5"/>
    <w:rsid w:val="006820F2"/>
    <w:rsid w:val="00684093"/>
    <w:rsid w:val="006845A3"/>
    <w:rsid w:val="00685541"/>
    <w:rsid w:val="0068578B"/>
    <w:rsid w:val="00686A29"/>
    <w:rsid w:val="00687FF3"/>
    <w:rsid w:val="0069404F"/>
    <w:rsid w:val="00694D91"/>
    <w:rsid w:val="00694EDD"/>
    <w:rsid w:val="00695685"/>
    <w:rsid w:val="00696104"/>
    <w:rsid w:val="00697604"/>
    <w:rsid w:val="006A20AB"/>
    <w:rsid w:val="006A249F"/>
    <w:rsid w:val="006A467A"/>
    <w:rsid w:val="006A495A"/>
    <w:rsid w:val="006A51B7"/>
    <w:rsid w:val="006A7034"/>
    <w:rsid w:val="006A7546"/>
    <w:rsid w:val="006A7E07"/>
    <w:rsid w:val="006B020B"/>
    <w:rsid w:val="006B0E64"/>
    <w:rsid w:val="006B1AFD"/>
    <w:rsid w:val="006B2CDE"/>
    <w:rsid w:val="006B3996"/>
    <w:rsid w:val="006B44DB"/>
    <w:rsid w:val="006B4A07"/>
    <w:rsid w:val="006B4C31"/>
    <w:rsid w:val="006B6F0F"/>
    <w:rsid w:val="006C09C6"/>
    <w:rsid w:val="006C11A8"/>
    <w:rsid w:val="006C2396"/>
    <w:rsid w:val="006C32A0"/>
    <w:rsid w:val="006C3610"/>
    <w:rsid w:val="006C3850"/>
    <w:rsid w:val="006C7E63"/>
    <w:rsid w:val="006D026D"/>
    <w:rsid w:val="006D3DA6"/>
    <w:rsid w:val="006D5604"/>
    <w:rsid w:val="006D5619"/>
    <w:rsid w:val="006D5D73"/>
    <w:rsid w:val="006D690B"/>
    <w:rsid w:val="006E041B"/>
    <w:rsid w:val="006E0B78"/>
    <w:rsid w:val="006E1E75"/>
    <w:rsid w:val="006E332E"/>
    <w:rsid w:val="006E4356"/>
    <w:rsid w:val="006E5332"/>
    <w:rsid w:val="006E5811"/>
    <w:rsid w:val="006F119B"/>
    <w:rsid w:val="006F2703"/>
    <w:rsid w:val="006F2B5E"/>
    <w:rsid w:val="006F33C9"/>
    <w:rsid w:val="006F3E55"/>
    <w:rsid w:val="006F6383"/>
    <w:rsid w:val="006F6E07"/>
    <w:rsid w:val="006F6EB8"/>
    <w:rsid w:val="006F7142"/>
    <w:rsid w:val="006F77DE"/>
    <w:rsid w:val="00701267"/>
    <w:rsid w:val="00703C8E"/>
    <w:rsid w:val="00703FE3"/>
    <w:rsid w:val="007045EC"/>
    <w:rsid w:val="00706813"/>
    <w:rsid w:val="00707253"/>
    <w:rsid w:val="00710152"/>
    <w:rsid w:val="0071065B"/>
    <w:rsid w:val="00712378"/>
    <w:rsid w:val="007124D7"/>
    <w:rsid w:val="00715A11"/>
    <w:rsid w:val="00715CFF"/>
    <w:rsid w:val="00716E7A"/>
    <w:rsid w:val="0071747F"/>
    <w:rsid w:val="007178C7"/>
    <w:rsid w:val="00717F28"/>
    <w:rsid w:val="00721921"/>
    <w:rsid w:val="007224AF"/>
    <w:rsid w:val="0072268D"/>
    <w:rsid w:val="00722CA6"/>
    <w:rsid w:val="00724131"/>
    <w:rsid w:val="00724D42"/>
    <w:rsid w:val="00731FA9"/>
    <w:rsid w:val="007330E4"/>
    <w:rsid w:val="00733FAD"/>
    <w:rsid w:val="00734067"/>
    <w:rsid w:val="007349E0"/>
    <w:rsid w:val="00734D57"/>
    <w:rsid w:val="0073587C"/>
    <w:rsid w:val="007371CF"/>
    <w:rsid w:val="007411DA"/>
    <w:rsid w:val="00744E93"/>
    <w:rsid w:val="00746012"/>
    <w:rsid w:val="00746562"/>
    <w:rsid w:val="0074722F"/>
    <w:rsid w:val="0075023E"/>
    <w:rsid w:val="007504B9"/>
    <w:rsid w:val="00751B64"/>
    <w:rsid w:val="00755E13"/>
    <w:rsid w:val="00756404"/>
    <w:rsid w:val="00765114"/>
    <w:rsid w:val="007655F9"/>
    <w:rsid w:val="00765890"/>
    <w:rsid w:val="00765B7B"/>
    <w:rsid w:val="00766942"/>
    <w:rsid w:val="007678DA"/>
    <w:rsid w:val="0077290A"/>
    <w:rsid w:val="00772F20"/>
    <w:rsid w:val="00773330"/>
    <w:rsid w:val="00773C0E"/>
    <w:rsid w:val="00774FC6"/>
    <w:rsid w:val="00775BDD"/>
    <w:rsid w:val="007777CA"/>
    <w:rsid w:val="00777802"/>
    <w:rsid w:val="007800C9"/>
    <w:rsid w:val="00780937"/>
    <w:rsid w:val="0078395F"/>
    <w:rsid w:val="00784197"/>
    <w:rsid w:val="007847CB"/>
    <w:rsid w:val="00785FBF"/>
    <w:rsid w:val="00787055"/>
    <w:rsid w:val="00792011"/>
    <w:rsid w:val="0079233F"/>
    <w:rsid w:val="0079477E"/>
    <w:rsid w:val="007949E0"/>
    <w:rsid w:val="007950FC"/>
    <w:rsid w:val="007A0D71"/>
    <w:rsid w:val="007A0E2A"/>
    <w:rsid w:val="007A12DB"/>
    <w:rsid w:val="007A1CB2"/>
    <w:rsid w:val="007A29B7"/>
    <w:rsid w:val="007A4109"/>
    <w:rsid w:val="007A4CE5"/>
    <w:rsid w:val="007B05AF"/>
    <w:rsid w:val="007B18B3"/>
    <w:rsid w:val="007B278E"/>
    <w:rsid w:val="007B2D29"/>
    <w:rsid w:val="007B3709"/>
    <w:rsid w:val="007B65D6"/>
    <w:rsid w:val="007B7157"/>
    <w:rsid w:val="007C447B"/>
    <w:rsid w:val="007C455E"/>
    <w:rsid w:val="007C4EC0"/>
    <w:rsid w:val="007D0798"/>
    <w:rsid w:val="007D0854"/>
    <w:rsid w:val="007D1344"/>
    <w:rsid w:val="007D30C8"/>
    <w:rsid w:val="007D43F0"/>
    <w:rsid w:val="007D4D89"/>
    <w:rsid w:val="007D569F"/>
    <w:rsid w:val="007D5B48"/>
    <w:rsid w:val="007D76AF"/>
    <w:rsid w:val="007D7A51"/>
    <w:rsid w:val="007E1DB7"/>
    <w:rsid w:val="007E2DEB"/>
    <w:rsid w:val="007E3EAB"/>
    <w:rsid w:val="007E45E0"/>
    <w:rsid w:val="007E5761"/>
    <w:rsid w:val="007E6157"/>
    <w:rsid w:val="007F05E8"/>
    <w:rsid w:val="007F0669"/>
    <w:rsid w:val="007F087D"/>
    <w:rsid w:val="007F0E83"/>
    <w:rsid w:val="007F15DC"/>
    <w:rsid w:val="007F2832"/>
    <w:rsid w:val="007F2B0F"/>
    <w:rsid w:val="007F4303"/>
    <w:rsid w:val="007F43A1"/>
    <w:rsid w:val="007F4FE6"/>
    <w:rsid w:val="007F6709"/>
    <w:rsid w:val="007F7FA9"/>
    <w:rsid w:val="00801395"/>
    <w:rsid w:val="00802352"/>
    <w:rsid w:val="00802E14"/>
    <w:rsid w:val="00803B55"/>
    <w:rsid w:val="008046DC"/>
    <w:rsid w:val="00807066"/>
    <w:rsid w:val="00811BD5"/>
    <w:rsid w:val="00812964"/>
    <w:rsid w:val="00814B80"/>
    <w:rsid w:val="008223B4"/>
    <w:rsid w:val="00822E39"/>
    <w:rsid w:val="00823BD6"/>
    <w:rsid w:val="00823F3A"/>
    <w:rsid w:val="00824366"/>
    <w:rsid w:val="0082446B"/>
    <w:rsid w:val="0082467E"/>
    <w:rsid w:val="00825FA8"/>
    <w:rsid w:val="0082776B"/>
    <w:rsid w:val="00831B58"/>
    <w:rsid w:val="00835D84"/>
    <w:rsid w:val="008362FA"/>
    <w:rsid w:val="008369C6"/>
    <w:rsid w:val="00836CD2"/>
    <w:rsid w:val="00836EBF"/>
    <w:rsid w:val="00840B43"/>
    <w:rsid w:val="00840E77"/>
    <w:rsid w:val="00841B03"/>
    <w:rsid w:val="00841EC0"/>
    <w:rsid w:val="0084247C"/>
    <w:rsid w:val="0084293E"/>
    <w:rsid w:val="00842A35"/>
    <w:rsid w:val="00845195"/>
    <w:rsid w:val="00845BE9"/>
    <w:rsid w:val="00846150"/>
    <w:rsid w:val="0084646B"/>
    <w:rsid w:val="00851825"/>
    <w:rsid w:val="00851A34"/>
    <w:rsid w:val="00852A59"/>
    <w:rsid w:val="00852C74"/>
    <w:rsid w:val="00852E91"/>
    <w:rsid w:val="00856F1E"/>
    <w:rsid w:val="008576AF"/>
    <w:rsid w:val="00860DF0"/>
    <w:rsid w:val="00861B13"/>
    <w:rsid w:val="00861CE1"/>
    <w:rsid w:val="00862A73"/>
    <w:rsid w:val="00862CDC"/>
    <w:rsid w:val="008639D4"/>
    <w:rsid w:val="008639FE"/>
    <w:rsid w:val="00863E72"/>
    <w:rsid w:val="008652B9"/>
    <w:rsid w:val="00867E70"/>
    <w:rsid w:val="008700A2"/>
    <w:rsid w:val="0087120A"/>
    <w:rsid w:val="0087607F"/>
    <w:rsid w:val="00876B87"/>
    <w:rsid w:val="008801C4"/>
    <w:rsid w:val="00880875"/>
    <w:rsid w:val="0088087C"/>
    <w:rsid w:val="00882C48"/>
    <w:rsid w:val="00882E9E"/>
    <w:rsid w:val="008854FE"/>
    <w:rsid w:val="008861BB"/>
    <w:rsid w:val="00886865"/>
    <w:rsid w:val="00886F1C"/>
    <w:rsid w:val="00886F64"/>
    <w:rsid w:val="0088765F"/>
    <w:rsid w:val="00890E0F"/>
    <w:rsid w:val="00891831"/>
    <w:rsid w:val="008926EC"/>
    <w:rsid w:val="00894852"/>
    <w:rsid w:val="00895B98"/>
    <w:rsid w:val="008A0275"/>
    <w:rsid w:val="008A070C"/>
    <w:rsid w:val="008A104A"/>
    <w:rsid w:val="008A61FC"/>
    <w:rsid w:val="008A66C6"/>
    <w:rsid w:val="008A723B"/>
    <w:rsid w:val="008B09C2"/>
    <w:rsid w:val="008B1315"/>
    <w:rsid w:val="008B2124"/>
    <w:rsid w:val="008B2D43"/>
    <w:rsid w:val="008B32C8"/>
    <w:rsid w:val="008B392F"/>
    <w:rsid w:val="008B5284"/>
    <w:rsid w:val="008B537F"/>
    <w:rsid w:val="008B5985"/>
    <w:rsid w:val="008B611A"/>
    <w:rsid w:val="008B747D"/>
    <w:rsid w:val="008C1BD7"/>
    <w:rsid w:val="008C44EE"/>
    <w:rsid w:val="008C5555"/>
    <w:rsid w:val="008C624B"/>
    <w:rsid w:val="008D04E6"/>
    <w:rsid w:val="008D12CB"/>
    <w:rsid w:val="008D1AC4"/>
    <w:rsid w:val="008D1FB9"/>
    <w:rsid w:val="008D288B"/>
    <w:rsid w:val="008D39D9"/>
    <w:rsid w:val="008D3E59"/>
    <w:rsid w:val="008D5930"/>
    <w:rsid w:val="008D6278"/>
    <w:rsid w:val="008D6DC6"/>
    <w:rsid w:val="008D765B"/>
    <w:rsid w:val="008E013A"/>
    <w:rsid w:val="008E0E3D"/>
    <w:rsid w:val="008E3723"/>
    <w:rsid w:val="008E4327"/>
    <w:rsid w:val="008E4B91"/>
    <w:rsid w:val="008E5092"/>
    <w:rsid w:val="008E534E"/>
    <w:rsid w:val="008E546A"/>
    <w:rsid w:val="008E5801"/>
    <w:rsid w:val="008E5C24"/>
    <w:rsid w:val="008E6091"/>
    <w:rsid w:val="008E64D4"/>
    <w:rsid w:val="008E77F7"/>
    <w:rsid w:val="008F12D9"/>
    <w:rsid w:val="008F15C2"/>
    <w:rsid w:val="008F174A"/>
    <w:rsid w:val="008F475E"/>
    <w:rsid w:val="009003AE"/>
    <w:rsid w:val="00901C9F"/>
    <w:rsid w:val="00901F07"/>
    <w:rsid w:val="00902ADC"/>
    <w:rsid w:val="00903072"/>
    <w:rsid w:val="00907522"/>
    <w:rsid w:val="009110BC"/>
    <w:rsid w:val="009134E9"/>
    <w:rsid w:val="009140D3"/>
    <w:rsid w:val="00915199"/>
    <w:rsid w:val="00915901"/>
    <w:rsid w:val="0091789C"/>
    <w:rsid w:val="00920800"/>
    <w:rsid w:val="00921063"/>
    <w:rsid w:val="00921186"/>
    <w:rsid w:val="00921732"/>
    <w:rsid w:val="00921741"/>
    <w:rsid w:val="00921EEF"/>
    <w:rsid w:val="009233A5"/>
    <w:rsid w:val="00923617"/>
    <w:rsid w:val="009239A1"/>
    <w:rsid w:val="00923B29"/>
    <w:rsid w:val="0092407F"/>
    <w:rsid w:val="00925725"/>
    <w:rsid w:val="00926050"/>
    <w:rsid w:val="00930D1E"/>
    <w:rsid w:val="00931250"/>
    <w:rsid w:val="00932C00"/>
    <w:rsid w:val="00933738"/>
    <w:rsid w:val="00934041"/>
    <w:rsid w:val="009347A3"/>
    <w:rsid w:val="009348FD"/>
    <w:rsid w:val="00935EEE"/>
    <w:rsid w:val="0093699A"/>
    <w:rsid w:val="00937C4F"/>
    <w:rsid w:val="0094106F"/>
    <w:rsid w:val="00941D96"/>
    <w:rsid w:val="009420D5"/>
    <w:rsid w:val="00943AE8"/>
    <w:rsid w:val="009452D1"/>
    <w:rsid w:val="0094631C"/>
    <w:rsid w:val="00950176"/>
    <w:rsid w:val="009505B5"/>
    <w:rsid w:val="00953C45"/>
    <w:rsid w:val="00953D33"/>
    <w:rsid w:val="00960BE8"/>
    <w:rsid w:val="009611C3"/>
    <w:rsid w:val="00961BED"/>
    <w:rsid w:val="00962574"/>
    <w:rsid w:val="00963656"/>
    <w:rsid w:val="00963918"/>
    <w:rsid w:val="00963BA2"/>
    <w:rsid w:val="009656C8"/>
    <w:rsid w:val="009656E0"/>
    <w:rsid w:val="009659EE"/>
    <w:rsid w:val="009666E3"/>
    <w:rsid w:val="009669F0"/>
    <w:rsid w:val="009717CF"/>
    <w:rsid w:val="00971906"/>
    <w:rsid w:val="009726D0"/>
    <w:rsid w:val="009730C2"/>
    <w:rsid w:val="00973619"/>
    <w:rsid w:val="00973A76"/>
    <w:rsid w:val="00975CA7"/>
    <w:rsid w:val="009767CA"/>
    <w:rsid w:val="00980BD3"/>
    <w:rsid w:val="00982810"/>
    <w:rsid w:val="00983815"/>
    <w:rsid w:val="00986371"/>
    <w:rsid w:val="00986EEF"/>
    <w:rsid w:val="0098739F"/>
    <w:rsid w:val="00990AA8"/>
    <w:rsid w:val="00990D31"/>
    <w:rsid w:val="0099225B"/>
    <w:rsid w:val="0099498A"/>
    <w:rsid w:val="00995253"/>
    <w:rsid w:val="00995622"/>
    <w:rsid w:val="00996142"/>
    <w:rsid w:val="00996AFF"/>
    <w:rsid w:val="009972D0"/>
    <w:rsid w:val="00997330"/>
    <w:rsid w:val="009A1775"/>
    <w:rsid w:val="009A2267"/>
    <w:rsid w:val="009A24D7"/>
    <w:rsid w:val="009A2A1A"/>
    <w:rsid w:val="009A408A"/>
    <w:rsid w:val="009A549E"/>
    <w:rsid w:val="009A584E"/>
    <w:rsid w:val="009A6784"/>
    <w:rsid w:val="009A69B4"/>
    <w:rsid w:val="009A722D"/>
    <w:rsid w:val="009A7F4E"/>
    <w:rsid w:val="009B1663"/>
    <w:rsid w:val="009B46A9"/>
    <w:rsid w:val="009B72AF"/>
    <w:rsid w:val="009B7E2E"/>
    <w:rsid w:val="009C02D3"/>
    <w:rsid w:val="009C0428"/>
    <w:rsid w:val="009C2419"/>
    <w:rsid w:val="009C269B"/>
    <w:rsid w:val="009C28F4"/>
    <w:rsid w:val="009C3726"/>
    <w:rsid w:val="009C40FC"/>
    <w:rsid w:val="009C5347"/>
    <w:rsid w:val="009C54E7"/>
    <w:rsid w:val="009C663E"/>
    <w:rsid w:val="009D0C43"/>
    <w:rsid w:val="009D0FFC"/>
    <w:rsid w:val="009D2BBB"/>
    <w:rsid w:val="009D67BA"/>
    <w:rsid w:val="009D6A4C"/>
    <w:rsid w:val="009D6D4E"/>
    <w:rsid w:val="009E0BCA"/>
    <w:rsid w:val="009E1C41"/>
    <w:rsid w:val="009E4245"/>
    <w:rsid w:val="009E4501"/>
    <w:rsid w:val="009E4838"/>
    <w:rsid w:val="009E5AEA"/>
    <w:rsid w:val="009E6AB5"/>
    <w:rsid w:val="009E7A47"/>
    <w:rsid w:val="009E7FD2"/>
    <w:rsid w:val="009F123F"/>
    <w:rsid w:val="009F3F2F"/>
    <w:rsid w:val="009F4550"/>
    <w:rsid w:val="009F5BE7"/>
    <w:rsid w:val="009F6C81"/>
    <w:rsid w:val="009F70D3"/>
    <w:rsid w:val="00A01BC5"/>
    <w:rsid w:val="00A03DC5"/>
    <w:rsid w:val="00A03FA5"/>
    <w:rsid w:val="00A04797"/>
    <w:rsid w:val="00A04E58"/>
    <w:rsid w:val="00A057AF"/>
    <w:rsid w:val="00A06047"/>
    <w:rsid w:val="00A06CE2"/>
    <w:rsid w:val="00A0707E"/>
    <w:rsid w:val="00A07FB7"/>
    <w:rsid w:val="00A10441"/>
    <w:rsid w:val="00A1046B"/>
    <w:rsid w:val="00A11FBC"/>
    <w:rsid w:val="00A12975"/>
    <w:rsid w:val="00A12E46"/>
    <w:rsid w:val="00A137F2"/>
    <w:rsid w:val="00A159E9"/>
    <w:rsid w:val="00A167D8"/>
    <w:rsid w:val="00A16E8D"/>
    <w:rsid w:val="00A177F6"/>
    <w:rsid w:val="00A2222C"/>
    <w:rsid w:val="00A23196"/>
    <w:rsid w:val="00A23B0B"/>
    <w:rsid w:val="00A305D9"/>
    <w:rsid w:val="00A30704"/>
    <w:rsid w:val="00A31A3E"/>
    <w:rsid w:val="00A33086"/>
    <w:rsid w:val="00A3317D"/>
    <w:rsid w:val="00A331FF"/>
    <w:rsid w:val="00A349AE"/>
    <w:rsid w:val="00A34BED"/>
    <w:rsid w:val="00A36A38"/>
    <w:rsid w:val="00A36CF8"/>
    <w:rsid w:val="00A416DF"/>
    <w:rsid w:val="00A43600"/>
    <w:rsid w:val="00A44615"/>
    <w:rsid w:val="00A44921"/>
    <w:rsid w:val="00A456F4"/>
    <w:rsid w:val="00A46347"/>
    <w:rsid w:val="00A50DC1"/>
    <w:rsid w:val="00A51484"/>
    <w:rsid w:val="00A516B2"/>
    <w:rsid w:val="00A52702"/>
    <w:rsid w:val="00A52864"/>
    <w:rsid w:val="00A56C46"/>
    <w:rsid w:val="00A56E29"/>
    <w:rsid w:val="00A57927"/>
    <w:rsid w:val="00A6474F"/>
    <w:rsid w:val="00A6506D"/>
    <w:rsid w:val="00A65B00"/>
    <w:rsid w:val="00A65C0A"/>
    <w:rsid w:val="00A70D5C"/>
    <w:rsid w:val="00A71765"/>
    <w:rsid w:val="00A71C11"/>
    <w:rsid w:val="00A7251F"/>
    <w:rsid w:val="00A72741"/>
    <w:rsid w:val="00A76764"/>
    <w:rsid w:val="00A777D2"/>
    <w:rsid w:val="00A77A41"/>
    <w:rsid w:val="00A77FD3"/>
    <w:rsid w:val="00A8102C"/>
    <w:rsid w:val="00A827DD"/>
    <w:rsid w:val="00A82A7C"/>
    <w:rsid w:val="00A83151"/>
    <w:rsid w:val="00A87448"/>
    <w:rsid w:val="00A87693"/>
    <w:rsid w:val="00A90346"/>
    <w:rsid w:val="00A90553"/>
    <w:rsid w:val="00A93A50"/>
    <w:rsid w:val="00A94292"/>
    <w:rsid w:val="00A9431A"/>
    <w:rsid w:val="00A9437E"/>
    <w:rsid w:val="00A95B4D"/>
    <w:rsid w:val="00A968FA"/>
    <w:rsid w:val="00A97CF0"/>
    <w:rsid w:val="00AA02B8"/>
    <w:rsid w:val="00AA0716"/>
    <w:rsid w:val="00AA0728"/>
    <w:rsid w:val="00AA08A2"/>
    <w:rsid w:val="00AA3431"/>
    <w:rsid w:val="00AA406F"/>
    <w:rsid w:val="00AA40E5"/>
    <w:rsid w:val="00AA44DF"/>
    <w:rsid w:val="00AA5283"/>
    <w:rsid w:val="00AA54F0"/>
    <w:rsid w:val="00AA7195"/>
    <w:rsid w:val="00AB14A0"/>
    <w:rsid w:val="00AB1A43"/>
    <w:rsid w:val="00AB20D2"/>
    <w:rsid w:val="00AB2D9A"/>
    <w:rsid w:val="00AB41CF"/>
    <w:rsid w:val="00AB495D"/>
    <w:rsid w:val="00AB6A81"/>
    <w:rsid w:val="00AB77A6"/>
    <w:rsid w:val="00AB7E9A"/>
    <w:rsid w:val="00AC096F"/>
    <w:rsid w:val="00AC0BA1"/>
    <w:rsid w:val="00AC1551"/>
    <w:rsid w:val="00AC186E"/>
    <w:rsid w:val="00AC2045"/>
    <w:rsid w:val="00AC25B2"/>
    <w:rsid w:val="00AC3FE9"/>
    <w:rsid w:val="00AD04C4"/>
    <w:rsid w:val="00AD0500"/>
    <w:rsid w:val="00AD0B69"/>
    <w:rsid w:val="00AD16D0"/>
    <w:rsid w:val="00AD1709"/>
    <w:rsid w:val="00AD1FDC"/>
    <w:rsid w:val="00AD27F5"/>
    <w:rsid w:val="00AD3283"/>
    <w:rsid w:val="00AD5814"/>
    <w:rsid w:val="00AD6A76"/>
    <w:rsid w:val="00AE01DC"/>
    <w:rsid w:val="00AE117C"/>
    <w:rsid w:val="00AE1B45"/>
    <w:rsid w:val="00AE2299"/>
    <w:rsid w:val="00AE2AEC"/>
    <w:rsid w:val="00AE2C70"/>
    <w:rsid w:val="00AE341B"/>
    <w:rsid w:val="00AE3DF8"/>
    <w:rsid w:val="00AE4FDB"/>
    <w:rsid w:val="00AE6505"/>
    <w:rsid w:val="00AF0136"/>
    <w:rsid w:val="00AF0B0B"/>
    <w:rsid w:val="00AF6529"/>
    <w:rsid w:val="00AF7CA3"/>
    <w:rsid w:val="00B01A53"/>
    <w:rsid w:val="00B104F5"/>
    <w:rsid w:val="00B10CD4"/>
    <w:rsid w:val="00B11C5E"/>
    <w:rsid w:val="00B124D3"/>
    <w:rsid w:val="00B1286B"/>
    <w:rsid w:val="00B14168"/>
    <w:rsid w:val="00B143B6"/>
    <w:rsid w:val="00B1474D"/>
    <w:rsid w:val="00B14871"/>
    <w:rsid w:val="00B15B65"/>
    <w:rsid w:val="00B17590"/>
    <w:rsid w:val="00B23C17"/>
    <w:rsid w:val="00B23DD8"/>
    <w:rsid w:val="00B24552"/>
    <w:rsid w:val="00B24767"/>
    <w:rsid w:val="00B2483A"/>
    <w:rsid w:val="00B26091"/>
    <w:rsid w:val="00B261F2"/>
    <w:rsid w:val="00B27A1B"/>
    <w:rsid w:val="00B329BC"/>
    <w:rsid w:val="00B34497"/>
    <w:rsid w:val="00B34952"/>
    <w:rsid w:val="00B35EC9"/>
    <w:rsid w:val="00B37448"/>
    <w:rsid w:val="00B37C69"/>
    <w:rsid w:val="00B37F1B"/>
    <w:rsid w:val="00B40C97"/>
    <w:rsid w:val="00B420B3"/>
    <w:rsid w:val="00B44E55"/>
    <w:rsid w:val="00B45632"/>
    <w:rsid w:val="00B46EF3"/>
    <w:rsid w:val="00B5203C"/>
    <w:rsid w:val="00B5331A"/>
    <w:rsid w:val="00B56465"/>
    <w:rsid w:val="00B60985"/>
    <w:rsid w:val="00B60F05"/>
    <w:rsid w:val="00B617F1"/>
    <w:rsid w:val="00B62AD7"/>
    <w:rsid w:val="00B62CB7"/>
    <w:rsid w:val="00B6430E"/>
    <w:rsid w:val="00B65064"/>
    <w:rsid w:val="00B66885"/>
    <w:rsid w:val="00B67431"/>
    <w:rsid w:val="00B67588"/>
    <w:rsid w:val="00B7018D"/>
    <w:rsid w:val="00B70B36"/>
    <w:rsid w:val="00B73DA8"/>
    <w:rsid w:val="00B74918"/>
    <w:rsid w:val="00B75B15"/>
    <w:rsid w:val="00B813E1"/>
    <w:rsid w:val="00B82014"/>
    <w:rsid w:val="00B82B4F"/>
    <w:rsid w:val="00B8469B"/>
    <w:rsid w:val="00B9148F"/>
    <w:rsid w:val="00B92EB0"/>
    <w:rsid w:val="00B94C40"/>
    <w:rsid w:val="00B96416"/>
    <w:rsid w:val="00B96764"/>
    <w:rsid w:val="00B96A14"/>
    <w:rsid w:val="00B978B8"/>
    <w:rsid w:val="00B979A6"/>
    <w:rsid w:val="00BA1C26"/>
    <w:rsid w:val="00BA1DB3"/>
    <w:rsid w:val="00BA21E6"/>
    <w:rsid w:val="00BA3554"/>
    <w:rsid w:val="00BA3A43"/>
    <w:rsid w:val="00BA3B27"/>
    <w:rsid w:val="00BA3C99"/>
    <w:rsid w:val="00BA4107"/>
    <w:rsid w:val="00BA4674"/>
    <w:rsid w:val="00BA4B49"/>
    <w:rsid w:val="00BA5A2D"/>
    <w:rsid w:val="00BA6F90"/>
    <w:rsid w:val="00BB0279"/>
    <w:rsid w:val="00BB3B8C"/>
    <w:rsid w:val="00BB57EB"/>
    <w:rsid w:val="00BB5CCE"/>
    <w:rsid w:val="00BC11D8"/>
    <w:rsid w:val="00BC1CE2"/>
    <w:rsid w:val="00BC2257"/>
    <w:rsid w:val="00BC310B"/>
    <w:rsid w:val="00BC3516"/>
    <w:rsid w:val="00BC70CD"/>
    <w:rsid w:val="00BC7B54"/>
    <w:rsid w:val="00BD0110"/>
    <w:rsid w:val="00BD075C"/>
    <w:rsid w:val="00BD1BA8"/>
    <w:rsid w:val="00BD22B5"/>
    <w:rsid w:val="00BD31F4"/>
    <w:rsid w:val="00BE0426"/>
    <w:rsid w:val="00BE0842"/>
    <w:rsid w:val="00BE0A8D"/>
    <w:rsid w:val="00BE23A2"/>
    <w:rsid w:val="00BE2BDC"/>
    <w:rsid w:val="00BE3B5C"/>
    <w:rsid w:val="00BE563C"/>
    <w:rsid w:val="00BE66A1"/>
    <w:rsid w:val="00BE6869"/>
    <w:rsid w:val="00BE6CAC"/>
    <w:rsid w:val="00BE76B4"/>
    <w:rsid w:val="00BF2401"/>
    <w:rsid w:val="00BF2D3E"/>
    <w:rsid w:val="00BF5973"/>
    <w:rsid w:val="00BF60DB"/>
    <w:rsid w:val="00BF65F8"/>
    <w:rsid w:val="00BF6CBA"/>
    <w:rsid w:val="00BF741B"/>
    <w:rsid w:val="00BF7D45"/>
    <w:rsid w:val="00BF7DEE"/>
    <w:rsid w:val="00C0073B"/>
    <w:rsid w:val="00C00813"/>
    <w:rsid w:val="00C02CB9"/>
    <w:rsid w:val="00C0359D"/>
    <w:rsid w:val="00C036C6"/>
    <w:rsid w:val="00C0454D"/>
    <w:rsid w:val="00C047B7"/>
    <w:rsid w:val="00C04840"/>
    <w:rsid w:val="00C04CD9"/>
    <w:rsid w:val="00C05C02"/>
    <w:rsid w:val="00C05FF6"/>
    <w:rsid w:val="00C07568"/>
    <w:rsid w:val="00C07B77"/>
    <w:rsid w:val="00C07D57"/>
    <w:rsid w:val="00C10062"/>
    <w:rsid w:val="00C1063E"/>
    <w:rsid w:val="00C116BF"/>
    <w:rsid w:val="00C12DD9"/>
    <w:rsid w:val="00C12E60"/>
    <w:rsid w:val="00C1489F"/>
    <w:rsid w:val="00C15796"/>
    <w:rsid w:val="00C16FB8"/>
    <w:rsid w:val="00C17808"/>
    <w:rsid w:val="00C179FE"/>
    <w:rsid w:val="00C17E80"/>
    <w:rsid w:val="00C17F21"/>
    <w:rsid w:val="00C21CA2"/>
    <w:rsid w:val="00C22782"/>
    <w:rsid w:val="00C24BAF"/>
    <w:rsid w:val="00C24C5E"/>
    <w:rsid w:val="00C266ED"/>
    <w:rsid w:val="00C26843"/>
    <w:rsid w:val="00C3053B"/>
    <w:rsid w:val="00C32709"/>
    <w:rsid w:val="00C33B5B"/>
    <w:rsid w:val="00C33EBC"/>
    <w:rsid w:val="00C33EDC"/>
    <w:rsid w:val="00C3621E"/>
    <w:rsid w:val="00C362F9"/>
    <w:rsid w:val="00C36A57"/>
    <w:rsid w:val="00C40198"/>
    <w:rsid w:val="00C44BCA"/>
    <w:rsid w:val="00C456D5"/>
    <w:rsid w:val="00C46C68"/>
    <w:rsid w:val="00C47372"/>
    <w:rsid w:val="00C474C6"/>
    <w:rsid w:val="00C548BC"/>
    <w:rsid w:val="00C5765A"/>
    <w:rsid w:val="00C629B8"/>
    <w:rsid w:val="00C638AB"/>
    <w:rsid w:val="00C64D15"/>
    <w:rsid w:val="00C65B85"/>
    <w:rsid w:val="00C65FF7"/>
    <w:rsid w:val="00C666E3"/>
    <w:rsid w:val="00C679D4"/>
    <w:rsid w:val="00C70957"/>
    <w:rsid w:val="00C719A2"/>
    <w:rsid w:val="00C72C46"/>
    <w:rsid w:val="00C73929"/>
    <w:rsid w:val="00C73A14"/>
    <w:rsid w:val="00C7453A"/>
    <w:rsid w:val="00C7577B"/>
    <w:rsid w:val="00C80D0E"/>
    <w:rsid w:val="00C816C8"/>
    <w:rsid w:val="00C8223D"/>
    <w:rsid w:val="00C847B9"/>
    <w:rsid w:val="00C850D3"/>
    <w:rsid w:val="00C85934"/>
    <w:rsid w:val="00C86D0B"/>
    <w:rsid w:val="00C90656"/>
    <w:rsid w:val="00C91583"/>
    <w:rsid w:val="00C918C4"/>
    <w:rsid w:val="00C91A47"/>
    <w:rsid w:val="00C91FE8"/>
    <w:rsid w:val="00C92E93"/>
    <w:rsid w:val="00C93E26"/>
    <w:rsid w:val="00C94472"/>
    <w:rsid w:val="00C94A48"/>
    <w:rsid w:val="00C9707D"/>
    <w:rsid w:val="00C97543"/>
    <w:rsid w:val="00C9759C"/>
    <w:rsid w:val="00C97AAB"/>
    <w:rsid w:val="00CA05FA"/>
    <w:rsid w:val="00CA1076"/>
    <w:rsid w:val="00CA1C93"/>
    <w:rsid w:val="00CA37CE"/>
    <w:rsid w:val="00CA5380"/>
    <w:rsid w:val="00CB1779"/>
    <w:rsid w:val="00CB18FA"/>
    <w:rsid w:val="00CB1BB5"/>
    <w:rsid w:val="00CB1EB0"/>
    <w:rsid w:val="00CB24A1"/>
    <w:rsid w:val="00CB323E"/>
    <w:rsid w:val="00CB4412"/>
    <w:rsid w:val="00CB4EF7"/>
    <w:rsid w:val="00CB621E"/>
    <w:rsid w:val="00CC00AE"/>
    <w:rsid w:val="00CC0459"/>
    <w:rsid w:val="00CC0573"/>
    <w:rsid w:val="00CC3718"/>
    <w:rsid w:val="00CC56F8"/>
    <w:rsid w:val="00CC70DE"/>
    <w:rsid w:val="00CD0974"/>
    <w:rsid w:val="00CD399E"/>
    <w:rsid w:val="00CD4DAD"/>
    <w:rsid w:val="00CD68D3"/>
    <w:rsid w:val="00CD6C62"/>
    <w:rsid w:val="00CD73A3"/>
    <w:rsid w:val="00CE05DE"/>
    <w:rsid w:val="00CE1477"/>
    <w:rsid w:val="00CE4024"/>
    <w:rsid w:val="00CE46E5"/>
    <w:rsid w:val="00CE4A3F"/>
    <w:rsid w:val="00CE583C"/>
    <w:rsid w:val="00CE67FE"/>
    <w:rsid w:val="00CE6BA2"/>
    <w:rsid w:val="00CE6D8F"/>
    <w:rsid w:val="00CF135A"/>
    <w:rsid w:val="00CF226E"/>
    <w:rsid w:val="00CF3A53"/>
    <w:rsid w:val="00CF3AA8"/>
    <w:rsid w:val="00CF3E37"/>
    <w:rsid w:val="00CF411E"/>
    <w:rsid w:val="00CF7893"/>
    <w:rsid w:val="00CF7A77"/>
    <w:rsid w:val="00D0089D"/>
    <w:rsid w:val="00D0096F"/>
    <w:rsid w:val="00D01308"/>
    <w:rsid w:val="00D02692"/>
    <w:rsid w:val="00D0367D"/>
    <w:rsid w:val="00D067B8"/>
    <w:rsid w:val="00D10D0D"/>
    <w:rsid w:val="00D10F97"/>
    <w:rsid w:val="00D110F9"/>
    <w:rsid w:val="00D138E9"/>
    <w:rsid w:val="00D13F24"/>
    <w:rsid w:val="00D1480F"/>
    <w:rsid w:val="00D17412"/>
    <w:rsid w:val="00D17C00"/>
    <w:rsid w:val="00D20903"/>
    <w:rsid w:val="00D23E99"/>
    <w:rsid w:val="00D24738"/>
    <w:rsid w:val="00D25D38"/>
    <w:rsid w:val="00D27D3D"/>
    <w:rsid w:val="00D30128"/>
    <w:rsid w:val="00D301CB"/>
    <w:rsid w:val="00D30D33"/>
    <w:rsid w:val="00D30F29"/>
    <w:rsid w:val="00D315ED"/>
    <w:rsid w:val="00D31780"/>
    <w:rsid w:val="00D32DEE"/>
    <w:rsid w:val="00D3396A"/>
    <w:rsid w:val="00D34023"/>
    <w:rsid w:val="00D344E5"/>
    <w:rsid w:val="00D37477"/>
    <w:rsid w:val="00D40DE2"/>
    <w:rsid w:val="00D44098"/>
    <w:rsid w:val="00D442AC"/>
    <w:rsid w:val="00D44BB1"/>
    <w:rsid w:val="00D55561"/>
    <w:rsid w:val="00D5592F"/>
    <w:rsid w:val="00D562DB"/>
    <w:rsid w:val="00D5699C"/>
    <w:rsid w:val="00D613BF"/>
    <w:rsid w:val="00D616A3"/>
    <w:rsid w:val="00D61DDE"/>
    <w:rsid w:val="00D62D26"/>
    <w:rsid w:val="00D6430A"/>
    <w:rsid w:val="00D6447A"/>
    <w:rsid w:val="00D65811"/>
    <w:rsid w:val="00D66C84"/>
    <w:rsid w:val="00D67433"/>
    <w:rsid w:val="00D727A4"/>
    <w:rsid w:val="00D72A48"/>
    <w:rsid w:val="00D739D8"/>
    <w:rsid w:val="00D75473"/>
    <w:rsid w:val="00D759B5"/>
    <w:rsid w:val="00D75E0C"/>
    <w:rsid w:val="00D76837"/>
    <w:rsid w:val="00D777C5"/>
    <w:rsid w:val="00D80DD0"/>
    <w:rsid w:val="00D814FB"/>
    <w:rsid w:val="00D831AB"/>
    <w:rsid w:val="00D84AB1"/>
    <w:rsid w:val="00D85EC3"/>
    <w:rsid w:val="00D87364"/>
    <w:rsid w:val="00D906AB"/>
    <w:rsid w:val="00D918AE"/>
    <w:rsid w:val="00D91C82"/>
    <w:rsid w:val="00D91E41"/>
    <w:rsid w:val="00D9281A"/>
    <w:rsid w:val="00D92B11"/>
    <w:rsid w:val="00D9391F"/>
    <w:rsid w:val="00D93A96"/>
    <w:rsid w:val="00D9613A"/>
    <w:rsid w:val="00D965B0"/>
    <w:rsid w:val="00D97AB9"/>
    <w:rsid w:val="00DA0A6D"/>
    <w:rsid w:val="00DA2D33"/>
    <w:rsid w:val="00DA3B1A"/>
    <w:rsid w:val="00DA3D40"/>
    <w:rsid w:val="00DA4379"/>
    <w:rsid w:val="00DA4706"/>
    <w:rsid w:val="00DA4D6B"/>
    <w:rsid w:val="00DA5D5D"/>
    <w:rsid w:val="00DA6C5E"/>
    <w:rsid w:val="00DB0910"/>
    <w:rsid w:val="00DB222C"/>
    <w:rsid w:val="00DB2CEB"/>
    <w:rsid w:val="00DB3942"/>
    <w:rsid w:val="00DB53A2"/>
    <w:rsid w:val="00DB5E43"/>
    <w:rsid w:val="00DB6BFA"/>
    <w:rsid w:val="00DB7779"/>
    <w:rsid w:val="00DB7C1D"/>
    <w:rsid w:val="00DC0537"/>
    <w:rsid w:val="00DC1BFC"/>
    <w:rsid w:val="00DC2B3B"/>
    <w:rsid w:val="00DC40FB"/>
    <w:rsid w:val="00DC5894"/>
    <w:rsid w:val="00DC5DBB"/>
    <w:rsid w:val="00DC6955"/>
    <w:rsid w:val="00DC7753"/>
    <w:rsid w:val="00DC7B5B"/>
    <w:rsid w:val="00DD001A"/>
    <w:rsid w:val="00DD01CD"/>
    <w:rsid w:val="00DD026D"/>
    <w:rsid w:val="00DD058E"/>
    <w:rsid w:val="00DD0B6B"/>
    <w:rsid w:val="00DD41C3"/>
    <w:rsid w:val="00DD49D6"/>
    <w:rsid w:val="00DD614E"/>
    <w:rsid w:val="00DD69FF"/>
    <w:rsid w:val="00DD7829"/>
    <w:rsid w:val="00DE0C03"/>
    <w:rsid w:val="00DE1788"/>
    <w:rsid w:val="00DE351B"/>
    <w:rsid w:val="00DE425F"/>
    <w:rsid w:val="00DE698F"/>
    <w:rsid w:val="00DE7215"/>
    <w:rsid w:val="00DF1617"/>
    <w:rsid w:val="00DF21E6"/>
    <w:rsid w:val="00DF2ADD"/>
    <w:rsid w:val="00DF32EC"/>
    <w:rsid w:val="00DF38B2"/>
    <w:rsid w:val="00DF43AA"/>
    <w:rsid w:val="00DF5035"/>
    <w:rsid w:val="00DF598F"/>
    <w:rsid w:val="00DF5DD7"/>
    <w:rsid w:val="00DF5F51"/>
    <w:rsid w:val="00DF612E"/>
    <w:rsid w:val="00E010AC"/>
    <w:rsid w:val="00E01881"/>
    <w:rsid w:val="00E049E7"/>
    <w:rsid w:val="00E0686C"/>
    <w:rsid w:val="00E1198C"/>
    <w:rsid w:val="00E11B56"/>
    <w:rsid w:val="00E12139"/>
    <w:rsid w:val="00E121DF"/>
    <w:rsid w:val="00E12982"/>
    <w:rsid w:val="00E12DCE"/>
    <w:rsid w:val="00E13474"/>
    <w:rsid w:val="00E14C1B"/>
    <w:rsid w:val="00E150F0"/>
    <w:rsid w:val="00E16763"/>
    <w:rsid w:val="00E17171"/>
    <w:rsid w:val="00E17985"/>
    <w:rsid w:val="00E201C8"/>
    <w:rsid w:val="00E20DC8"/>
    <w:rsid w:val="00E2155A"/>
    <w:rsid w:val="00E230AA"/>
    <w:rsid w:val="00E2523D"/>
    <w:rsid w:val="00E259FA"/>
    <w:rsid w:val="00E31D93"/>
    <w:rsid w:val="00E344A4"/>
    <w:rsid w:val="00E34CD4"/>
    <w:rsid w:val="00E3586A"/>
    <w:rsid w:val="00E36A40"/>
    <w:rsid w:val="00E403D7"/>
    <w:rsid w:val="00E4281D"/>
    <w:rsid w:val="00E43A79"/>
    <w:rsid w:val="00E446C1"/>
    <w:rsid w:val="00E44BA1"/>
    <w:rsid w:val="00E46239"/>
    <w:rsid w:val="00E46A27"/>
    <w:rsid w:val="00E47FA2"/>
    <w:rsid w:val="00E50F05"/>
    <w:rsid w:val="00E55BD2"/>
    <w:rsid w:val="00E55C9F"/>
    <w:rsid w:val="00E560CD"/>
    <w:rsid w:val="00E564D2"/>
    <w:rsid w:val="00E57D8A"/>
    <w:rsid w:val="00E604EC"/>
    <w:rsid w:val="00E64467"/>
    <w:rsid w:val="00E654DA"/>
    <w:rsid w:val="00E706D2"/>
    <w:rsid w:val="00E70DB2"/>
    <w:rsid w:val="00E7150F"/>
    <w:rsid w:val="00E718E2"/>
    <w:rsid w:val="00E72B31"/>
    <w:rsid w:val="00E737D9"/>
    <w:rsid w:val="00E74D13"/>
    <w:rsid w:val="00E76BD7"/>
    <w:rsid w:val="00E76E4F"/>
    <w:rsid w:val="00E7741C"/>
    <w:rsid w:val="00E81024"/>
    <w:rsid w:val="00E81774"/>
    <w:rsid w:val="00E831AA"/>
    <w:rsid w:val="00E83E6B"/>
    <w:rsid w:val="00E8540B"/>
    <w:rsid w:val="00E85682"/>
    <w:rsid w:val="00E90480"/>
    <w:rsid w:val="00E9071E"/>
    <w:rsid w:val="00E90D33"/>
    <w:rsid w:val="00E93A70"/>
    <w:rsid w:val="00E956DE"/>
    <w:rsid w:val="00E97009"/>
    <w:rsid w:val="00E973B2"/>
    <w:rsid w:val="00EA0C86"/>
    <w:rsid w:val="00EA1A92"/>
    <w:rsid w:val="00EA1F02"/>
    <w:rsid w:val="00EA3D1D"/>
    <w:rsid w:val="00EA4645"/>
    <w:rsid w:val="00EA595A"/>
    <w:rsid w:val="00EB110D"/>
    <w:rsid w:val="00EB2B2B"/>
    <w:rsid w:val="00EB2DB3"/>
    <w:rsid w:val="00EB2F1C"/>
    <w:rsid w:val="00EB3206"/>
    <w:rsid w:val="00EB519E"/>
    <w:rsid w:val="00EB56B9"/>
    <w:rsid w:val="00EB61CE"/>
    <w:rsid w:val="00EC1D0C"/>
    <w:rsid w:val="00EC36B0"/>
    <w:rsid w:val="00EC3E8C"/>
    <w:rsid w:val="00EC4982"/>
    <w:rsid w:val="00EC4BE1"/>
    <w:rsid w:val="00EC519E"/>
    <w:rsid w:val="00EC60A6"/>
    <w:rsid w:val="00EC6862"/>
    <w:rsid w:val="00EC7F2A"/>
    <w:rsid w:val="00ED02D3"/>
    <w:rsid w:val="00ED0662"/>
    <w:rsid w:val="00ED12C5"/>
    <w:rsid w:val="00ED2196"/>
    <w:rsid w:val="00ED2AB1"/>
    <w:rsid w:val="00ED2CAE"/>
    <w:rsid w:val="00ED4236"/>
    <w:rsid w:val="00ED4382"/>
    <w:rsid w:val="00ED44A1"/>
    <w:rsid w:val="00ED5482"/>
    <w:rsid w:val="00ED6AE8"/>
    <w:rsid w:val="00EE3173"/>
    <w:rsid w:val="00EE5798"/>
    <w:rsid w:val="00EE7095"/>
    <w:rsid w:val="00EE755B"/>
    <w:rsid w:val="00EE785C"/>
    <w:rsid w:val="00EF085E"/>
    <w:rsid w:val="00EF0EDD"/>
    <w:rsid w:val="00EF1F5C"/>
    <w:rsid w:val="00EF3530"/>
    <w:rsid w:val="00EF3D09"/>
    <w:rsid w:val="00EF4679"/>
    <w:rsid w:val="00EF54BD"/>
    <w:rsid w:val="00EF5874"/>
    <w:rsid w:val="00EF5A5B"/>
    <w:rsid w:val="00EF645D"/>
    <w:rsid w:val="00EF655F"/>
    <w:rsid w:val="00EF71B8"/>
    <w:rsid w:val="00EF744A"/>
    <w:rsid w:val="00EF7B92"/>
    <w:rsid w:val="00F00685"/>
    <w:rsid w:val="00F01583"/>
    <w:rsid w:val="00F02F47"/>
    <w:rsid w:val="00F06BC0"/>
    <w:rsid w:val="00F06EBB"/>
    <w:rsid w:val="00F071D1"/>
    <w:rsid w:val="00F07C8B"/>
    <w:rsid w:val="00F142D8"/>
    <w:rsid w:val="00F15173"/>
    <w:rsid w:val="00F1587B"/>
    <w:rsid w:val="00F17219"/>
    <w:rsid w:val="00F1749B"/>
    <w:rsid w:val="00F17726"/>
    <w:rsid w:val="00F2002D"/>
    <w:rsid w:val="00F20C2E"/>
    <w:rsid w:val="00F2450D"/>
    <w:rsid w:val="00F24E9C"/>
    <w:rsid w:val="00F257E9"/>
    <w:rsid w:val="00F2601F"/>
    <w:rsid w:val="00F27385"/>
    <w:rsid w:val="00F278A2"/>
    <w:rsid w:val="00F30A39"/>
    <w:rsid w:val="00F3199F"/>
    <w:rsid w:val="00F31FEF"/>
    <w:rsid w:val="00F32005"/>
    <w:rsid w:val="00F34226"/>
    <w:rsid w:val="00F3554D"/>
    <w:rsid w:val="00F41834"/>
    <w:rsid w:val="00F42584"/>
    <w:rsid w:val="00F43C4C"/>
    <w:rsid w:val="00F448A0"/>
    <w:rsid w:val="00F44D47"/>
    <w:rsid w:val="00F450CF"/>
    <w:rsid w:val="00F46B60"/>
    <w:rsid w:val="00F4743D"/>
    <w:rsid w:val="00F478E9"/>
    <w:rsid w:val="00F50203"/>
    <w:rsid w:val="00F50DC6"/>
    <w:rsid w:val="00F51CCD"/>
    <w:rsid w:val="00F524F6"/>
    <w:rsid w:val="00F52713"/>
    <w:rsid w:val="00F52DBE"/>
    <w:rsid w:val="00F53010"/>
    <w:rsid w:val="00F54D9C"/>
    <w:rsid w:val="00F5678C"/>
    <w:rsid w:val="00F57299"/>
    <w:rsid w:val="00F608F2"/>
    <w:rsid w:val="00F610F7"/>
    <w:rsid w:val="00F63CE8"/>
    <w:rsid w:val="00F6765C"/>
    <w:rsid w:val="00F702E9"/>
    <w:rsid w:val="00F70E50"/>
    <w:rsid w:val="00F73F9B"/>
    <w:rsid w:val="00F7564F"/>
    <w:rsid w:val="00F76CA1"/>
    <w:rsid w:val="00F76DBF"/>
    <w:rsid w:val="00F77D7C"/>
    <w:rsid w:val="00F77E3D"/>
    <w:rsid w:val="00F804F0"/>
    <w:rsid w:val="00F806B5"/>
    <w:rsid w:val="00F82F76"/>
    <w:rsid w:val="00F841D0"/>
    <w:rsid w:val="00F842D6"/>
    <w:rsid w:val="00F85198"/>
    <w:rsid w:val="00F86EAF"/>
    <w:rsid w:val="00F87F72"/>
    <w:rsid w:val="00F90058"/>
    <w:rsid w:val="00F905A4"/>
    <w:rsid w:val="00F90C3E"/>
    <w:rsid w:val="00F9329B"/>
    <w:rsid w:val="00F93734"/>
    <w:rsid w:val="00F94470"/>
    <w:rsid w:val="00F96722"/>
    <w:rsid w:val="00F97ADD"/>
    <w:rsid w:val="00FA21F3"/>
    <w:rsid w:val="00FA2250"/>
    <w:rsid w:val="00FA29C2"/>
    <w:rsid w:val="00FA446A"/>
    <w:rsid w:val="00FA5C94"/>
    <w:rsid w:val="00FB0359"/>
    <w:rsid w:val="00FB2FB5"/>
    <w:rsid w:val="00FB313D"/>
    <w:rsid w:val="00FB5B4C"/>
    <w:rsid w:val="00FC4880"/>
    <w:rsid w:val="00FC75DC"/>
    <w:rsid w:val="00FD00A1"/>
    <w:rsid w:val="00FD01CC"/>
    <w:rsid w:val="00FD0731"/>
    <w:rsid w:val="00FD0745"/>
    <w:rsid w:val="00FD16A7"/>
    <w:rsid w:val="00FD1EFE"/>
    <w:rsid w:val="00FD231C"/>
    <w:rsid w:val="00FD3A26"/>
    <w:rsid w:val="00FD41C3"/>
    <w:rsid w:val="00FD5269"/>
    <w:rsid w:val="00FD67C7"/>
    <w:rsid w:val="00FD6967"/>
    <w:rsid w:val="00FD7045"/>
    <w:rsid w:val="00FD7952"/>
    <w:rsid w:val="00FE07F1"/>
    <w:rsid w:val="00FE34A2"/>
    <w:rsid w:val="00FE4107"/>
    <w:rsid w:val="00FE4422"/>
    <w:rsid w:val="00FF1846"/>
    <w:rsid w:val="00FF19D2"/>
    <w:rsid w:val="00FF2741"/>
    <w:rsid w:val="00FF3B81"/>
    <w:rsid w:val="00FF45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F0A"/>
    <w:rPr>
      <w:sz w:val="24"/>
      <w:szCs w:val="24"/>
    </w:rPr>
  </w:style>
  <w:style w:type="paragraph" w:styleId="1">
    <w:name w:val="heading 1"/>
    <w:basedOn w:val="a"/>
    <w:next w:val="a"/>
    <w:qFormat/>
    <w:rsid w:val="00480721"/>
    <w:pPr>
      <w:keepNext/>
      <w:ind w:firstLine="720"/>
      <w:jc w:val="center"/>
      <w:outlineLvl w:val="0"/>
    </w:pPr>
    <w:rPr>
      <w:b/>
      <w:bCs/>
      <w:sz w:val="28"/>
    </w:rPr>
  </w:style>
  <w:style w:type="paragraph" w:styleId="2">
    <w:name w:val="heading 2"/>
    <w:basedOn w:val="a"/>
    <w:next w:val="a"/>
    <w:qFormat/>
    <w:rsid w:val="00480721"/>
    <w:pPr>
      <w:keepNext/>
      <w:jc w:val="right"/>
      <w:outlineLvl w:val="1"/>
    </w:pPr>
    <w:rPr>
      <w:sz w:val="28"/>
    </w:rPr>
  </w:style>
  <w:style w:type="paragraph" w:styleId="3">
    <w:name w:val="heading 3"/>
    <w:basedOn w:val="a"/>
    <w:next w:val="a"/>
    <w:qFormat/>
    <w:rsid w:val="00480721"/>
    <w:pPr>
      <w:keepNext/>
      <w:outlineLvl w:val="2"/>
    </w:pPr>
    <w:rPr>
      <w:sz w:val="28"/>
    </w:rPr>
  </w:style>
  <w:style w:type="paragraph" w:styleId="4">
    <w:name w:val="heading 4"/>
    <w:basedOn w:val="a"/>
    <w:next w:val="a"/>
    <w:qFormat/>
    <w:rsid w:val="003A2D7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1"/>
    <w:rsid w:val="00480721"/>
    <w:pPr>
      <w:jc w:val="center"/>
    </w:pPr>
    <w:rPr>
      <w:b/>
      <w:bCs/>
      <w:sz w:val="28"/>
    </w:rPr>
  </w:style>
  <w:style w:type="paragraph" w:customStyle="1" w:styleId="ConsNormal">
    <w:name w:val="ConsNormal"/>
    <w:rsid w:val="00480721"/>
    <w:pPr>
      <w:ind w:firstLine="720"/>
    </w:pPr>
    <w:rPr>
      <w:rFonts w:ascii="Arial" w:hAnsi="Arial"/>
      <w:snapToGrid w:val="0"/>
    </w:rPr>
  </w:style>
  <w:style w:type="paragraph" w:styleId="a3">
    <w:name w:val="Body Text Indent"/>
    <w:basedOn w:val="a"/>
    <w:rsid w:val="00480721"/>
    <w:pPr>
      <w:ind w:firstLine="708"/>
      <w:jc w:val="both"/>
    </w:pPr>
    <w:rPr>
      <w:sz w:val="28"/>
    </w:rPr>
  </w:style>
  <w:style w:type="paragraph" w:styleId="a4">
    <w:name w:val="header"/>
    <w:basedOn w:val="a"/>
    <w:rsid w:val="00480721"/>
    <w:pPr>
      <w:tabs>
        <w:tab w:val="center" w:pos="4677"/>
        <w:tab w:val="right" w:pos="9355"/>
      </w:tabs>
    </w:pPr>
  </w:style>
  <w:style w:type="character" w:styleId="a5">
    <w:name w:val="page number"/>
    <w:basedOn w:val="a0"/>
    <w:rsid w:val="00480721"/>
  </w:style>
  <w:style w:type="paragraph" w:customStyle="1" w:styleId="10">
    <w:name w:val="Обычный1"/>
    <w:rsid w:val="00480721"/>
    <w:pPr>
      <w:widowControl w:val="0"/>
      <w:spacing w:before="380" w:line="420" w:lineRule="auto"/>
      <w:jc w:val="both"/>
    </w:pPr>
    <w:rPr>
      <w:snapToGrid w:val="0"/>
      <w:sz w:val="28"/>
    </w:rPr>
  </w:style>
  <w:style w:type="paragraph" w:styleId="a6">
    <w:name w:val="Body Text"/>
    <w:basedOn w:val="a"/>
    <w:rsid w:val="00480721"/>
    <w:pPr>
      <w:ind w:right="5705"/>
    </w:pPr>
    <w:rPr>
      <w:sz w:val="28"/>
    </w:rPr>
  </w:style>
  <w:style w:type="paragraph" w:styleId="22">
    <w:name w:val="Body Text Indent 2"/>
    <w:basedOn w:val="a"/>
    <w:rsid w:val="00480721"/>
    <w:pPr>
      <w:ind w:left="6840"/>
      <w:jc w:val="center"/>
    </w:pPr>
    <w:rPr>
      <w:sz w:val="28"/>
    </w:rPr>
  </w:style>
  <w:style w:type="paragraph" w:styleId="30">
    <w:name w:val="Body Text Indent 3"/>
    <w:basedOn w:val="a"/>
    <w:rsid w:val="00480721"/>
    <w:pPr>
      <w:ind w:left="6840"/>
      <w:jc w:val="both"/>
    </w:pPr>
  </w:style>
  <w:style w:type="paragraph" w:customStyle="1" w:styleId="11">
    <w:name w:val="Название1"/>
    <w:basedOn w:val="a"/>
    <w:qFormat/>
    <w:rsid w:val="00480721"/>
    <w:pPr>
      <w:ind w:right="4225"/>
      <w:jc w:val="center"/>
    </w:pPr>
    <w:rPr>
      <w:b/>
    </w:rPr>
  </w:style>
  <w:style w:type="paragraph" w:styleId="31">
    <w:name w:val="Body Text 3"/>
    <w:basedOn w:val="a"/>
    <w:rsid w:val="00480721"/>
    <w:pPr>
      <w:ind w:right="4338"/>
      <w:jc w:val="center"/>
    </w:pPr>
    <w:rPr>
      <w:sz w:val="28"/>
      <w:szCs w:val="22"/>
    </w:rPr>
  </w:style>
  <w:style w:type="paragraph" w:styleId="a7">
    <w:name w:val="footer"/>
    <w:basedOn w:val="a"/>
    <w:rsid w:val="00480721"/>
    <w:pPr>
      <w:tabs>
        <w:tab w:val="center" w:pos="4677"/>
        <w:tab w:val="right" w:pos="9355"/>
      </w:tabs>
    </w:pPr>
  </w:style>
  <w:style w:type="paragraph" w:customStyle="1" w:styleId="a8">
    <w:name w:val="Таблицы (моноширинный)"/>
    <w:basedOn w:val="a"/>
    <w:next w:val="a"/>
    <w:link w:val="a9"/>
    <w:rsid w:val="009767CA"/>
    <w:pPr>
      <w:widowControl w:val="0"/>
      <w:autoSpaceDE w:val="0"/>
      <w:autoSpaceDN w:val="0"/>
      <w:adjustRightInd w:val="0"/>
      <w:jc w:val="both"/>
    </w:pPr>
    <w:rPr>
      <w:rFonts w:ascii="Courier New" w:hAnsi="Courier New" w:cs="Courier New"/>
      <w:sz w:val="22"/>
      <w:szCs w:val="22"/>
    </w:rPr>
  </w:style>
  <w:style w:type="table" w:styleId="aa">
    <w:name w:val="Table Grid"/>
    <w:basedOn w:val="a1"/>
    <w:uiPriority w:val="59"/>
    <w:rsid w:val="00822E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Текст (лев. подпись)"/>
    <w:basedOn w:val="a"/>
    <w:next w:val="a"/>
    <w:rsid w:val="00383060"/>
    <w:pPr>
      <w:widowControl w:val="0"/>
      <w:autoSpaceDE w:val="0"/>
      <w:autoSpaceDN w:val="0"/>
      <w:adjustRightInd w:val="0"/>
    </w:pPr>
    <w:rPr>
      <w:rFonts w:ascii="Arial" w:hAnsi="Arial" w:cs="Arial"/>
      <w:sz w:val="22"/>
      <w:szCs w:val="22"/>
    </w:rPr>
  </w:style>
  <w:style w:type="paragraph" w:customStyle="1" w:styleId="ac">
    <w:name w:val="Текст (прав. подпись)"/>
    <w:basedOn w:val="a"/>
    <w:next w:val="a"/>
    <w:rsid w:val="00383060"/>
    <w:pPr>
      <w:widowControl w:val="0"/>
      <w:autoSpaceDE w:val="0"/>
      <w:autoSpaceDN w:val="0"/>
      <w:adjustRightInd w:val="0"/>
      <w:jc w:val="right"/>
    </w:pPr>
    <w:rPr>
      <w:rFonts w:ascii="Arial" w:hAnsi="Arial" w:cs="Arial"/>
      <w:sz w:val="22"/>
      <w:szCs w:val="22"/>
    </w:rPr>
  </w:style>
  <w:style w:type="paragraph" w:customStyle="1" w:styleId="ConsNonformat">
    <w:name w:val="ConsNonformat"/>
    <w:rsid w:val="00E0686C"/>
    <w:pPr>
      <w:widowControl w:val="0"/>
      <w:snapToGrid w:val="0"/>
      <w:ind w:right="19772"/>
    </w:pPr>
    <w:rPr>
      <w:rFonts w:ascii="Courier New" w:hAnsi="Courier New"/>
    </w:rPr>
  </w:style>
  <w:style w:type="paragraph" w:customStyle="1" w:styleId="ConsPlusNormal">
    <w:name w:val="ConsPlusNormal"/>
    <w:link w:val="ConsPlusNormal0"/>
    <w:qFormat/>
    <w:rsid w:val="00E259FA"/>
    <w:pPr>
      <w:widowControl w:val="0"/>
      <w:autoSpaceDE w:val="0"/>
      <w:autoSpaceDN w:val="0"/>
      <w:adjustRightInd w:val="0"/>
      <w:ind w:firstLine="720"/>
    </w:pPr>
    <w:rPr>
      <w:rFonts w:ascii="Arial" w:hAnsi="Arial" w:cs="Arial"/>
    </w:rPr>
  </w:style>
  <w:style w:type="character" w:customStyle="1" w:styleId="21">
    <w:name w:val="Основной текст 2 Знак"/>
    <w:link w:val="20"/>
    <w:rsid w:val="00E17171"/>
    <w:rPr>
      <w:b/>
      <w:bCs/>
      <w:sz w:val="28"/>
      <w:szCs w:val="24"/>
      <w:lang w:val="ru-RU" w:eastAsia="ru-RU" w:bidi="ar-SA"/>
    </w:rPr>
  </w:style>
  <w:style w:type="paragraph" w:customStyle="1" w:styleId="110">
    <w:name w:val="Знак Знак Знак1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97604"/>
    <w:pPr>
      <w:spacing w:before="100" w:beforeAutospacing="1" w:after="100" w:afterAutospacing="1"/>
    </w:pPr>
    <w:rPr>
      <w:rFonts w:ascii="Tahoma" w:hAnsi="Tahoma"/>
      <w:sz w:val="20"/>
      <w:szCs w:val="20"/>
      <w:lang w:val="en-US" w:eastAsia="en-US"/>
    </w:rPr>
  </w:style>
  <w:style w:type="paragraph" w:customStyle="1" w:styleId="ad">
    <w:name w:val="Знак Знак Знак"/>
    <w:basedOn w:val="a"/>
    <w:rsid w:val="00F478E9"/>
    <w:pPr>
      <w:spacing w:before="100" w:beforeAutospacing="1" w:after="100" w:afterAutospacing="1"/>
    </w:pPr>
    <w:rPr>
      <w:rFonts w:ascii="Tahoma" w:hAnsi="Tahoma"/>
      <w:sz w:val="20"/>
      <w:szCs w:val="20"/>
      <w:lang w:val="en-US" w:eastAsia="en-US"/>
    </w:rPr>
  </w:style>
  <w:style w:type="paragraph" w:customStyle="1" w:styleId="ae">
    <w:name w:val="Знак"/>
    <w:basedOn w:val="a"/>
    <w:rsid w:val="002B06D6"/>
    <w:pPr>
      <w:spacing w:before="100" w:beforeAutospacing="1" w:after="100" w:afterAutospacing="1"/>
    </w:pPr>
    <w:rPr>
      <w:rFonts w:ascii="Tahoma" w:hAnsi="Tahoma"/>
      <w:sz w:val="20"/>
      <w:szCs w:val="20"/>
      <w:lang w:val="en-US" w:eastAsia="en-US"/>
    </w:rPr>
  </w:style>
  <w:style w:type="paragraph" w:customStyle="1" w:styleId="af">
    <w:name w:val="Знак Знак"/>
    <w:basedOn w:val="a"/>
    <w:rsid w:val="00456F85"/>
    <w:pPr>
      <w:spacing w:before="100" w:beforeAutospacing="1" w:after="100" w:afterAutospacing="1"/>
    </w:pPr>
    <w:rPr>
      <w:rFonts w:ascii="Tahoma" w:hAnsi="Tahoma"/>
      <w:sz w:val="20"/>
      <w:szCs w:val="20"/>
      <w:lang w:val="en-US" w:eastAsia="en-US"/>
    </w:rPr>
  </w:style>
  <w:style w:type="paragraph" w:customStyle="1" w:styleId="ConsCell">
    <w:name w:val="ConsCell"/>
    <w:basedOn w:val="a"/>
    <w:rsid w:val="0084646B"/>
    <w:pPr>
      <w:autoSpaceDE w:val="0"/>
      <w:autoSpaceDN w:val="0"/>
    </w:pPr>
    <w:rPr>
      <w:rFonts w:ascii="Arial" w:hAnsi="Arial" w:cs="Arial"/>
      <w:sz w:val="20"/>
      <w:szCs w:val="20"/>
    </w:rPr>
  </w:style>
  <w:style w:type="paragraph" w:customStyle="1" w:styleId="af0">
    <w:name w:val="Знак Знак Знак Знак"/>
    <w:basedOn w:val="a"/>
    <w:rsid w:val="0084646B"/>
    <w:pPr>
      <w:spacing w:before="100" w:beforeAutospacing="1" w:after="100" w:afterAutospacing="1"/>
    </w:pPr>
    <w:rPr>
      <w:rFonts w:ascii="Tahoma" w:hAnsi="Tahoma"/>
      <w:sz w:val="20"/>
      <w:szCs w:val="20"/>
      <w:lang w:val="en-US" w:eastAsia="en-US"/>
    </w:rPr>
  </w:style>
  <w:style w:type="paragraph" w:customStyle="1" w:styleId="111">
    <w:name w:val="Знак11 Знак"/>
    <w:basedOn w:val="a"/>
    <w:rsid w:val="00186208"/>
    <w:pPr>
      <w:spacing w:after="160" w:line="240" w:lineRule="exact"/>
    </w:pPr>
    <w:rPr>
      <w:rFonts w:ascii="Verdana" w:hAnsi="Verdana" w:cs="Verdana"/>
      <w:sz w:val="20"/>
      <w:szCs w:val="20"/>
      <w:lang w:val="en-US" w:eastAsia="en-US"/>
    </w:rPr>
  </w:style>
  <w:style w:type="paragraph" w:customStyle="1" w:styleId="ConsPlusNonformat">
    <w:name w:val="ConsPlusNonformat"/>
    <w:rsid w:val="00476E42"/>
    <w:pPr>
      <w:widowControl w:val="0"/>
      <w:autoSpaceDE w:val="0"/>
      <w:autoSpaceDN w:val="0"/>
      <w:adjustRightInd w:val="0"/>
    </w:pPr>
    <w:rPr>
      <w:rFonts w:ascii="Courier New" w:hAnsi="Courier New" w:cs="Courier New"/>
    </w:rPr>
  </w:style>
  <w:style w:type="paragraph" w:customStyle="1" w:styleId="af1">
    <w:name w:val="Стиль"/>
    <w:basedOn w:val="a"/>
    <w:rsid w:val="00ED12C5"/>
    <w:pPr>
      <w:spacing w:before="100" w:beforeAutospacing="1" w:after="100" w:afterAutospacing="1"/>
    </w:pPr>
    <w:rPr>
      <w:rFonts w:ascii="Tahoma" w:hAnsi="Tahoma" w:cs="Tahoma"/>
      <w:sz w:val="20"/>
      <w:szCs w:val="20"/>
      <w:lang w:val="en-US" w:eastAsia="en-US"/>
    </w:rPr>
  </w:style>
  <w:style w:type="character" w:customStyle="1" w:styleId="ConsPlusNormal0">
    <w:name w:val="ConsPlusNormal Знак"/>
    <w:link w:val="ConsPlusNormal"/>
    <w:locked/>
    <w:rsid w:val="007D1344"/>
    <w:rPr>
      <w:rFonts w:ascii="Arial" w:hAnsi="Arial" w:cs="Arial"/>
      <w:lang w:val="ru-RU" w:eastAsia="ru-RU" w:bidi="ar-SA"/>
    </w:rPr>
  </w:style>
  <w:style w:type="paragraph" w:styleId="af2">
    <w:name w:val="No Spacing"/>
    <w:uiPriority w:val="1"/>
    <w:qFormat/>
    <w:rsid w:val="00C918C4"/>
    <w:pPr>
      <w:widowControl w:val="0"/>
      <w:jc w:val="both"/>
    </w:pPr>
    <w:rPr>
      <w:sz w:val="28"/>
    </w:rPr>
  </w:style>
  <w:style w:type="paragraph" w:styleId="af3">
    <w:name w:val="footnote text"/>
    <w:basedOn w:val="a"/>
    <w:link w:val="af4"/>
    <w:uiPriority w:val="99"/>
    <w:unhideWhenUsed/>
    <w:rsid w:val="00D24738"/>
    <w:rPr>
      <w:rFonts w:ascii="Calibri" w:hAnsi="Calibri"/>
      <w:sz w:val="20"/>
      <w:szCs w:val="20"/>
    </w:rPr>
  </w:style>
  <w:style w:type="character" w:customStyle="1" w:styleId="af4">
    <w:name w:val="Текст сноски Знак"/>
    <w:link w:val="af3"/>
    <w:uiPriority w:val="99"/>
    <w:rsid w:val="00D24738"/>
    <w:rPr>
      <w:rFonts w:ascii="Calibri" w:hAnsi="Calibri"/>
    </w:rPr>
  </w:style>
  <w:style w:type="character" w:styleId="af5">
    <w:name w:val="footnote reference"/>
    <w:uiPriority w:val="99"/>
    <w:unhideWhenUsed/>
    <w:rsid w:val="00D24738"/>
    <w:rPr>
      <w:vertAlign w:val="superscript"/>
    </w:rPr>
  </w:style>
  <w:style w:type="paragraph" w:customStyle="1" w:styleId="23">
    <w:name w:val="Знак2 Знак Знак Знак Знак Знак Знак"/>
    <w:basedOn w:val="a"/>
    <w:rsid w:val="003B2F0A"/>
    <w:rPr>
      <w:rFonts w:ascii="Verdana" w:hAnsi="Verdana" w:cs="Verdana"/>
      <w:sz w:val="20"/>
      <w:szCs w:val="20"/>
      <w:lang w:val="en-US" w:eastAsia="en-US"/>
    </w:rPr>
  </w:style>
  <w:style w:type="character" w:customStyle="1" w:styleId="a9">
    <w:name w:val="Таблицы (моноширинный) Знак"/>
    <w:link w:val="a8"/>
    <w:locked/>
    <w:rsid w:val="00546605"/>
    <w:rPr>
      <w:rFonts w:ascii="Courier New" w:hAnsi="Courier New" w:cs="Courier New"/>
      <w:sz w:val="22"/>
      <w:szCs w:val="22"/>
      <w:lang w:val="ru-RU" w:eastAsia="ru-RU" w:bidi="ar-SA"/>
    </w:rPr>
  </w:style>
  <w:style w:type="paragraph" w:styleId="af6">
    <w:name w:val="Balloon Text"/>
    <w:basedOn w:val="a"/>
    <w:semiHidden/>
    <w:rsid w:val="00A167D8"/>
    <w:rPr>
      <w:rFonts w:ascii="Tahoma" w:hAnsi="Tahoma" w:cs="Tahoma"/>
      <w:sz w:val="16"/>
      <w:szCs w:val="16"/>
    </w:rPr>
  </w:style>
  <w:style w:type="paragraph" w:customStyle="1" w:styleId="af7">
    <w:name w:val="Знак"/>
    <w:basedOn w:val="a"/>
    <w:rsid w:val="00A167D8"/>
    <w:pPr>
      <w:spacing w:before="100" w:beforeAutospacing="1" w:after="100" w:afterAutospacing="1"/>
    </w:pPr>
    <w:rPr>
      <w:rFonts w:ascii="Tahoma" w:hAnsi="Tahoma"/>
      <w:sz w:val="20"/>
      <w:szCs w:val="20"/>
      <w:lang w:val="en-US" w:eastAsia="en-US"/>
    </w:rPr>
  </w:style>
  <w:style w:type="character" w:styleId="af8">
    <w:name w:val="Hyperlink"/>
    <w:uiPriority w:val="99"/>
    <w:unhideWhenUsed/>
    <w:rsid w:val="00001D79"/>
    <w:rPr>
      <w:color w:val="0000FF"/>
      <w:u w:val="single"/>
    </w:rPr>
  </w:style>
  <w:style w:type="character" w:customStyle="1" w:styleId="af9">
    <w:name w:val="Основной текст_"/>
    <w:link w:val="12"/>
    <w:rsid w:val="00001D79"/>
    <w:rPr>
      <w:sz w:val="23"/>
      <w:szCs w:val="23"/>
      <w:shd w:val="clear" w:color="auto" w:fill="FFFFFF"/>
    </w:rPr>
  </w:style>
  <w:style w:type="paragraph" w:customStyle="1" w:styleId="12">
    <w:name w:val="Основной текст1"/>
    <w:basedOn w:val="a"/>
    <w:link w:val="af9"/>
    <w:rsid w:val="00001D79"/>
    <w:pPr>
      <w:shd w:val="clear" w:color="auto" w:fill="FFFFFF"/>
      <w:spacing w:after="240" w:line="274" w:lineRule="exact"/>
      <w:ind w:firstLine="540"/>
      <w:jc w:val="both"/>
    </w:pPr>
    <w:rPr>
      <w:sz w:val="23"/>
      <w:szCs w:val="23"/>
    </w:rPr>
  </w:style>
  <w:style w:type="paragraph" w:styleId="afa">
    <w:name w:val="List Paragraph"/>
    <w:basedOn w:val="a"/>
    <w:uiPriority w:val="34"/>
    <w:qFormat/>
    <w:rsid w:val="002A18AC"/>
    <w:pPr>
      <w:spacing w:after="200" w:line="276" w:lineRule="auto"/>
      <w:ind w:left="720"/>
      <w:contextualSpacing/>
    </w:pPr>
    <w:rPr>
      <w:rFonts w:ascii="Calibri" w:eastAsia="Calibri" w:hAnsi="Calibri"/>
      <w:sz w:val="22"/>
      <w:szCs w:val="22"/>
      <w:lang w:eastAsia="en-US"/>
    </w:rPr>
  </w:style>
  <w:style w:type="paragraph" w:customStyle="1" w:styleId="parametervalue">
    <w:name w:val="parametervalue"/>
    <w:basedOn w:val="a"/>
    <w:rsid w:val="00986EE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553382">
      <w:bodyDiv w:val="1"/>
      <w:marLeft w:val="0"/>
      <w:marRight w:val="0"/>
      <w:marTop w:val="0"/>
      <w:marBottom w:val="0"/>
      <w:divBdr>
        <w:top w:val="none" w:sz="0" w:space="0" w:color="auto"/>
        <w:left w:val="none" w:sz="0" w:space="0" w:color="auto"/>
        <w:bottom w:val="none" w:sz="0" w:space="0" w:color="auto"/>
        <w:right w:val="none" w:sz="0" w:space="0" w:color="auto"/>
      </w:divBdr>
    </w:div>
    <w:div w:id="28922728">
      <w:bodyDiv w:val="1"/>
      <w:marLeft w:val="0"/>
      <w:marRight w:val="0"/>
      <w:marTop w:val="0"/>
      <w:marBottom w:val="0"/>
      <w:divBdr>
        <w:top w:val="none" w:sz="0" w:space="0" w:color="auto"/>
        <w:left w:val="none" w:sz="0" w:space="0" w:color="auto"/>
        <w:bottom w:val="none" w:sz="0" w:space="0" w:color="auto"/>
        <w:right w:val="none" w:sz="0" w:space="0" w:color="auto"/>
      </w:divBdr>
    </w:div>
    <w:div w:id="41908036">
      <w:bodyDiv w:val="1"/>
      <w:marLeft w:val="0"/>
      <w:marRight w:val="0"/>
      <w:marTop w:val="0"/>
      <w:marBottom w:val="0"/>
      <w:divBdr>
        <w:top w:val="none" w:sz="0" w:space="0" w:color="auto"/>
        <w:left w:val="none" w:sz="0" w:space="0" w:color="auto"/>
        <w:bottom w:val="none" w:sz="0" w:space="0" w:color="auto"/>
        <w:right w:val="none" w:sz="0" w:space="0" w:color="auto"/>
      </w:divBdr>
    </w:div>
    <w:div w:id="422453816">
      <w:bodyDiv w:val="1"/>
      <w:marLeft w:val="0"/>
      <w:marRight w:val="0"/>
      <w:marTop w:val="0"/>
      <w:marBottom w:val="0"/>
      <w:divBdr>
        <w:top w:val="none" w:sz="0" w:space="0" w:color="auto"/>
        <w:left w:val="none" w:sz="0" w:space="0" w:color="auto"/>
        <w:bottom w:val="none" w:sz="0" w:space="0" w:color="auto"/>
        <w:right w:val="none" w:sz="0" w:space="0" w:color="auto"/>
      </w:divBdr>
    </w:div>
    <w:div w:id="613564104">
      <w:bodyDiv w:val="1"/>
      <w:marLeft w:val="0"/>
      <w:marRight w:val="0"/>
      <w:marTop w:val="0"/>
      <w:marBottom w:val="0"/>
      <w:divBdr>
        <w:top w:val="none" w:sz="0" w:space="0" w:color="auto"/>
        <w:left w:val="none" w:sz="0" w:space="0" w:color="auto"/>
        <w:bottom w:val="none" w:sz="0" w:space="0" w:color="auto"/>
        <w:right w:val="none" w:sz="0" w:space="0" w:color="auto"/>
      </w:divBdr>
    </w:div>
    <w:div w:id="639723738">
      <w:bodyDiv w:val="1"/>
      <w:marLeft w:val="0"/>
      <w:marRight w:val="0"/>
      <w:marTop w:val="0"/>
      <w:marBottom w:val="0"/>
      <w:divBdr>
        <w:top w:val="none" w:sz="0" w:space="0" w:color="auto"/>
        <w:left w:val="none" w:sz="0" w:space="0" w:color="auto"/>
        <w:bottom w:val="none" w:sz="0" w:space="0" w:color="auto"/>
        <w:right w:val="none" w:sz="0" w:space="0" w:color="auto"/>
      </w:divBdr>
    </w:div>
    <w:div w:id="666205203">
      <w:bodyDiv w:val="1"/>
      <w:marLeft w:val="0"/>
      <w:marRight w:val="0"/>
      <w:marTop w:val="0"/>
      <w:marBottom w:val="0"/>
      <w:divBdr>
        <w:top w:val="none" w:sz="0" w:space="0" w:color="auto"/>
        <w:left w:val="none" w:sz="0" w:space="0" w:color="auto"/>
        <w:bottom w:val="none" w:sz="0" w:space="0" w:color="auto"/>
        <w:right w:val="none" w:sz="0" w:space="0" w:color="auto"/>
      </w:divBdr>
      <w:divsChild>
        <w:div w:id="540436537">
          <w:marLeft w:val="0"/>
          <w:marRight w:val="0"/>
          <w:marTop w:val="0"/>
          <w:marBottom w:val="0"/>
          <w:divBdr>
            <w:top w:val="single" w:sz="2" w:space="0" w:color="99BBE8"/>
            <w:left w:val="single" w:sz="2" w:space="0" w:color="99BBE8"/>
            <w:bottom w:val="single" w:sz="2" w:space="0" w:color="99BBE8"/>
            <w:right w:val="single" w:sz="2" w:space="0" w:color="99BBE8"/>
          </w:divBdr>
          <w:divsChild>
            <w:div w:id="742918289">
              <w:marLeft w:val="0"/>
              <w:marRight w:val="0"/>
              <w:marTop w:val="0"/>
              <w:marBottom w:val="0"/>
              <w:divBdr>
                <w:top w:val="none" w:sz="0" w:space="0" w:color="auto"/>
                <w:left w:val="none" w:sz="0" w:space="0" w:color="auto"/>
                <w:bottom w:val="none" w:sz="0" w:space="0" w:color="auto"/>
                <w:right w:val="none" w:sz="0" w:space="0" w:color="auto"/>
              </w:divBdr>
              <w:divsChild>
                <w:div w:id="2077587826">
                  <w:marLeft w:val="0"/>
                  <w:marRight w:val="0"/>
                  <w:marTop w:val="0"/>
                  <w:marBottom w:val="0"/>
                  <w:divBdr>
                    <w:top w:val="none" w:sz="0" w:space="0" w:color="auto"/>
                    <w:left w:val="none" w:sz="0" w:space="0" w:color="auto"/>
                    <w:bottom w:val="none" w:sz="0" w:space="0" w:color="auto"/>
                    <w:right w:val="none" w:sz="0" w:space="0" w:color="auto"/>
                  </w:divBdr>
                  <w:divsChild>
                    <w:div w:id="1103113109">
                      <w:marLeft w:val="0"/>
                      <w:marRight w:val="0"/>
                      <w:marTop w:val="0"/>
                      <w:marBottom w:val="0"/>
                      <w:divBdr>
                        <w:top w:val="none" w:sz="0" w:space="0" w:color="auto"/>
                        <w:left w:val="none" w:sz="0" w:space="0" w:color="auto"/>
                        <w:bottom w:val="none" w:sz="0" w:space="0" w:color="auto"/>
                        <w:right w:val="none" w:sz="0" w:space="0" w:color="auto"/>
                      </w:divBdr>
                      <w:divsChild>
                        <w:div w:id="69411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47815">
          <w:marLeft w:val="0"/>
          <w:marRight w:val="0"/>
          <w:marTop w:val="0"/>
          <w:marBottom w:val="0"/>
          <w:divBdr>
            <w:top w:val="single" w:sz="2" w:space="0" w:color="99BBE8"/>
            <w:left w:val="single" w:sz="2" w:space="0" w:color="99BBE8"/>
            <w:bottom w:val="single" w:sz="2" w:space="0" w:color="99BBE8"/>
            <w:right w:val="single" w:sz="2" w:space="0" w:color="99BBE8"/>
          </w:divBdr>
          <w:divsChild>
            <w:div w:id="425998483">
              <w:marLeft w:val="0"/>
              <w:marRight w:val="0"/>
              <w:marTop w:val="0"/>
              <w:marBottom w:val="0"/>
              <w:divBdr>
                <w:top w:val="none" w:sz="0" w:space="0" w:color="auto"/>
                <w:left w:val="none" w:sz="0" w:space="0" w:color="auto"/>
                <w:bottom w:val="none" w:sz="0" w:space="0" w:color="auto"/>
                <w:right w:val="none" w:sz="0" w:space="0" w:color="auto"/>
              </w:divBdr>
              <w:divsChild>
                <w:div w:id="10493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484476">
      <w:bodyDiv w:val="1"/>
      <w:marLeft w:val="0"/>
      <w:marRight w:val="0"/>
      <w:marTop w:val="0"/>
      <w:marBottom w:val="0"/>
      <w:divBdr>
        <w:top w:val="none" w:sz="0" w:space="0" w:color="auto"/>
        <w:left w:val="none" w:sz="0" w:space="0" w:color="auto"/>
        <w:bottom w:val="none" w:sz="0" w:space="0" w:color="auto"/>
        <w:right w:val="none" w:sz="0" w:space="0" w:color="auto"/>
      </w:divBdr>
    </w:div>
    <w:div w:id="833037037">
      <w:bodyDiv w:val="1"/>
      <w:marLeft w:val="0"/>
      <w:marRight w:val="0"/>
      <w:marTop w:val="0"/>
      <w:marBottom w:val="0"/>
      <w:divBdr>
        <w:top w:val="none" w:sz="0" w:space="0" w:color="auto"/>
        <w:left w:val="none" w:sz="0" w:space="0" w:color="auto"/>
        <w:bottom w:val="none" w:sz="0" w:space="0" w:color="auto"/>
        <w:right w:val="none" w:sz="0" w:space="0" w:color="auto"/>
      </w:divBdr>
    </w:div>
    <w:div w:id="958560695">
      <w:bodyDiv w:val="1"/>
      <w:marLeft w:val="0"/>
      <w:marRight w:val="0"/>
      <w:marTop w:val="0"/>
      <w:marBottom w:val="0"/>
      <w:divBdr>
        <w:top w:val="none" w:sz="0" w:space="0" w:color="auto"/>
        <w:left w:val="none" w:sz="0" w:space="0" w:color="auto"/>
        <w:bottom w:val="none" w:sz="0" w:space="0" w:color="auto"/>
        <w:right w:val="none" w:sz="0" w:space="0" w:color="auto"/>
      </w:divBdr>
    </w:div>
    <w:div w:id="1035693467">
      <w:bodyDiv w:val="1"/>
      <w:marLeft w:val="0"/>
      <w:marRight w:val="0"/>
      <w:marTop w:val="0"/>
      <w:marBottom w:val="0"/>
      <w:divBdr>
        <w:top w:val="none" w:sz="0" w:space="0" w:color="auto"/>
        <w:left w:val="none" w:sz="0" w:space="0" w:color="auto"/>
        <w:bottom w:val="none" w:sz="0" w:space="0" w:color="auto"/>
        <w:right w:val="none" w:sz="0" w:space="0" w:color="auto"/>
      </w:divBdr>
    </w:div>
    <w:div w:id="1147940759">
      <w:bodyDiv w:val="1"/>
      <w:marLeft w:val="0"/>
      <w:marRight w:val="0"/>
      <w:marTop w:val="0"/>
      <w:marBottom w:val="0"/>
      <w:divBdr>
        <w:top w:val="none" w:sz="0" w:space="0" w:color="auto"/>
        <w:left w:val="none" w:sz="0" w:space="0" w:color="auto"/>
        <w:bottom w:val="none" w:sz="0" w:space="0" w:color="auto"/>
        <w:right w:val="none" w:sz="0" w:space="0" w:color="auto"/>
      </w:divBdr>
    </w:div>
    <w:div w:id="1208952664">
      <w:bodyDiv w:val="1"/>
      <w:marLeft w:val="0"/>
      <w:marRight w:val="0"/>
      <w:marTop w:val="0"/>
      <w:marBottom w:val="0"/>
      <w:divBdr>
        <w:top w:val="none" w:sz="0" w:space="0" w:color="auto"/>
        <w:left w:val="none" w:sz="0" w:space="0" w:color="auto"/>
        <w:bottom w:val="none" w:sz="0" w:space="0" w:color="auto"/>
        <w:right w:val="none" w:sz="0" w:space="0" w:color="auto"/>
      </w:divBdr>
    </w:div>
    <w:div w:id="1349335740">
      <w:bodyDiv w:val="1"/>
      <w:marLeft w:val="0"/>
      <w:marRight w:val="0"/>
      <w:marTop w:val="0"/>
      <w:marBottom w:val="0"/>
      <w:divBdr>
        <w:top w:val="none" w:sz="0" w:space="0" w:color="auto"/>
        <w:left w:val="none" w:sz="0" w:space="0" w:color="auto"/>
        <w:bottom w:val="none" w:sz="0" w:space="0" w:color="auto"/>
        <w:right w:val="none" w:sz="0" w:space="0" w:color="auto"/>
      </w:divBdr>
    </w:div>
    <w:div w:id="1505780861">
      <w:bodyDiv w:val="1"/>
      <w:marLeft w:val="0"/>
      <w:marRight w:val="0"/>
      <w:marTop w:val="0"/>
      <w:marBottom w:val="0"/>
      <w:divBdr>
        <w:top w:val="none" w:sz="0" w:space="0" w:color="auto"/>
        <w:left w:val="none" w:sz="0" w:space="0" w:color="auto"/>
        <w:bottom w:val="none" w:sz="0" w:space="0" w:color="auto"/>
        <w:right w:val="none" w:sz="0" w:space="0" w:color="auto"/>
      </w:divBdr>
    </w:div>
    <w:div w:id="1538856435">
      <w:bodyDiv w:val="1"/>
      <w:marLeft w:val="0"/>
      <w:marRight w:val="0"/>
      <w:marTop w:val="0"/>
      <w:marBottom w:val="0"/>
      <w:divBdr>
        <w:top w:val="none" w:sz="0" w:space="0" w:color="auto"/>
        <w:left w:val="none" w:sz="0" w:space="0" w:color="auto"/>
        <w:bottom w:val="none" w:sz="0" w:space="0" w:color="auto"/>
        <w:right w:val="none" w:sz="0" w:space="0" w:color="auto"/>
      </w:divBdr>
    </w:div>
    <w:div w:id="1690528291">
      <w:bodyDiv w:val="1"/>
      <w:marLeft w:val="0"/>
      <w:marRight w:val="0"/>
      <w:marTop w:val="0"/>
      <w:marBottom w:val="0"/>
      <w:divBdr>
        <w:top w:val="none" w:sz="0" w:space="0" w:color="auto"/>
        <w:left w:val="none" w:sz="0" w:space="0" w:color="auto"/>
        <w:bottom w:val="none" w:sz="0" w:space="0" w:color="auto"/>
        <w:right w:val="none" w:sz="0" w:space="0" w:color="auto"/>
      </w:divBdr>
    </w:div>
    <w:div w:id="194992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gost.rts-tender.ru/customer/lk/App504/" TargetMode="External"/><Relationship Id="rId13" Type="http://schemas.openxmlformats.org/officeDocument/2006/relationships/hyperlink" Target="https://app-gost.rts-tender.ru/customer/lk/App50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2E9CC4CCC6932545801925E3B536176E50B53C1FD70BD7655CABC93DB89C271041D8CD019EE692303B294E112BD805805FEF4CF4B5672237V6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2E9CC4CCC6932545801925E3B536176E50B53C1FD70BD7655CABC93DB89C271041D8CD019EE29F343B294E112BD805805FEF4CF4B5672237V6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695AC0507547EA8EB89F411CD96796361B6BA680BCB6D57A5CEDA8DB8C7B5533F0CF9AB165D1703E2C146DD5C63A384D360EF9A7D0CD593DW5J5M" TargetMode="External"/><Relationship Id="rId4" Type="http://schemas.openxmlformats.org/officeDocument/2006/relationships/settings" Target="settings.xml"/><Relationship Id="rId9" Type="http://schemas.openxmlformats.org/officeDocument/2006/relationships/hyperlink" Target="consultantplus://offline/ref=782E9CC4CCC6932545801925E3B536176E50B53C1FD70BD7655CABC93DB89C271041D8CD0197EEC2617428125779CB07805FED4BE83BV7P"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EC6BE-9F87-4E07-9F07-45C4D1D20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13</Pages>
  <Words>4917</Words>
  <Characters>36878</Characters>
  <Application>Microsoft Office Word</Application>
  <DocSecurity>0</DocSecurity>
  <Lines>307</Lines>
  <Paragraphs>83</Paragraphs>
  <ScaleCrop>false</ScaleCrop>
  <HeadingPairs>
    <vt:vector size="2" baseType="variant">
      <vt:variant>
        <vt:lpstr>Название</vt:lpstr>
      </vt:variant>
      <vt:variant>
        <vt:i4>1</vt:i4>
      </vt:variant>
    </vt:vector>
  </HeadingPairs>
  <TitlesOfParts>
    <vt:vector size="1" baseType="lpstr">
      <vt:lpstr>Об утверждении Порядка предоставления и расходования в 2005 году средств областного бюджета, выделяемых на финансирование расх</vt:lpstr>
    </vt:vector>
  </TitlesOfParts>
  <Company>urist</Company>
  <LinksUpToDate>false</LinksUpToDate>
  <CharactersWithSpaces>41712</CharactersWithSpaces>
  <SharedDoc>false</SharedDoc>
  <HLinks>
    <vt:vector size="126" baseType="variant">
      <vt:variant>
        <vt:i4>8192063</vt:i4>
      </vt:variant>
      <vt:variant>
        <vt:i4>60</vt:i4>
      </vt:variant>
      <vt:variant>
        <vt:i4>0</vt:i4>
      </vt:variant>
      <vt:variant>
        <vt:i4>5</vt:i4>
      </vt:variant>
      <vt:variant>
        <vt:lpwstr>consultantplus://offline/ref=782E9CC4CCC6932545801925E3B536176E50B53C1FD70BD7655CABC93DB89C271041D8CD019EE692303B294E112BD805805FEF4CF4B5672237V6P</vt:lpwstr>
      </vt:variant>
      <vt:variant>
        <vt:lpwstr/>
      </vt:variant>
      <vt:variant>
        <vt:i4>8192107</vt:i4>
      </vt:variant>
      <vt:variant>
        <vt:i4>57</vt:i4>
      </vt:variant>
      <vt:variant>
        <vt:i4>0</vt:i4>
      </vt:variant>
      <vt:variant>
        <vt:i4>5</vt:i4>
      </vt:variant>
      <vt:variant>
        <vt:lpwstr>consultantplus://offline/ref=782E9CC4CCC6932545801925E3B536176E50B53C1FD70BD7655CABC93DB89C271041D8CD019EE29F343B294E112BD805805FEF4CF4B5672237V6P</vt:lpwstr>
      </vt:variant>
      <vt:variant>
        <vt:lpwstr/>
      </vt:variant>
      <vt:variant>
        <vt:i4>6488174</vt:i4>
      </vt:variant>
      <vt:variant>
        <vt:i4>54</vt:i4>
      </vt:variant>
      <vt:variant>
        <vt:i4>0</vt:i4>
      </vt:variant>
      <vt:variant>
        <vt:i4>5</vt:i4>
      </vt:variant>
      <vt:variant>
        <vt:lpwstr>consultantplus://offline/ref=695AC0507547EA8EB89F411CD96796361B6BA680BCB6D57A5CEDA8DB8C7B5533F0CF9AB165D1703E2C146DD5C63A384D360EF9A7D0CD593DW5J5M</vt:lpwstr>
      </vt:variant>
      <vt:variant>
        <vt:lpwstr/>
      </vt:variant>
      <vt:variant>
        <vt:i4>5439572</vt:i4>
      </vt:variant>
      <vt:variant>
        <vt:i4>51</vt:i4>
      </vt:variant>
      <vt:variant>
        <vt:i4>0</vt:i4>
      </vt:variant>
      <vt:variant>
        <vt:i4>5</vt:i4>
      </vt:variant>
      <vt:variant>
        <vt:lpwstr>consultantplus://offline/ref=A8CD6A4D4AC7E37FE3339F0C68DC8B3BC4F818FB69AF1F07384D3ED171b2EBP</vt:lpwstr>
      </vt:variant>
      <vt:variant>
        <vt:lpwstr/>
      </vt:variant>
      <vt:variant>
        <vt:i4>4194385</vt:i4>
      </vt:variant>
      <vt:variant>
        <vt:i4>48</vt:i4>
      </vt:variant>
      <vt:variant>
        <vt:i4>0</vt:i4>
      </vt:variant>
      <vt:variant>
        <vt:i4>5</vt:i4>
      </vt:variant>
      <vt:variant>
        <vt:lpwstr>consultantplus://offline/ref=782E9CC4CCC6932545801925E3B536176E50B53C1FD70BD7655CABC93DB89C271041D8CD0197EEC2617428125779CB07805FED4BE83BV7P</vt:lpwstr>
      </vt:variant>
      <vt:variant>
        <vt:lpwstr/>
      </vt:variant>
      <vt:variant>
        <vt:i4>5242882</vt:i4>
      </vt:variant>
      <vt:variant>
        <vt:i4>45</vt:i4>
      </vt:variant>
      <vt:variant>
        <vt:i4>0</vt:i4>
      </vt:variant>
      <vt:variant>
        <vt:i4>5</vt:i4>
      </vt:variant>
      <vt:variant>
        <vt:lpwstr/>
      </vt:variant>
      <vt:variant>
        <vt:lpwstr>Par17</vt:lpwstr>
      </vt:variant>
      <vt:variant>
        <vt:i4>5242882</vt:i4>
      </vt:variant>
      <vt:variant>
        <vt:i4>42</vt:i4>
      </vt:variant>
      <vt:variant>
        <vt:i4>0</vt:i4>
      </vt:variant>
      <vt:variant>
        <vt:i4>5</vt:i4>
      </vt:variant>
      <vt:variant>
        <vt:lpwstr/>
      </vt:variant>
      <vt:variant>
        <vt:lpwstr>Par16</vt:lpwstr>
      </vt:variant>
      <vt:variant>
        <vt:i4>5242882</vt:i4>
      </vt:variant>
      <vt:variant>
        <vt:i4>39</vt:i4>
      </vt:variant>
      <vt:variant>
        <vt:i4>0</vt:i4>
      </vt:variant>
      <vt:variant>
        <vt:i4>5</vt:i4>
      </vt:variant>
      <vt:variant>
        <vt:lpwstr/>
      </vt:variant>
      <vt:variant>
        <vt:lpwstr>Par13</vt:lpwstr>
      </vt:variant>
      <vt:variant>
        <vt:i4>5242882</vt:i4>
      </vt:variant>
      <vt:variant>
        <vt:i4>36</vt:i4>
      </vt:variant>
      <vt:variant>
        <vt:i4>0</vt:i4>
      </vt:variant>
      <vt:variant>
        <vt:i4>5</vt:i4>
      </vt:variant>
      <vt:variant>
        <vt:lpwstr/>
      </vt:variant>
      <vt:variant>
        <vt:lpwstr>Par12</vt:lpwstr>
      </vt:variant>
      <vt:variant>
        <vt:i4>5242882</vt:i4>
      </vt:variant>
      <vt:variant>
        <vt:i4>33</vt:i4>
      </vt:variant>
      <vt:variant>
        <vt:i4>0</vt:i4>
      </vt:variant>
      <vt:variant>
        <vt:i4>5</vt:i4>
      </vt:variant>
      <vt:variant>
        <vt:lpwstr/>
      </vt:variant>
      <vt:variant>
        <vt:lpwstr>Par10</vt:lpwstr>
      </vt:variant>
      <vt:variant>
        <vt:i4>3342438</vt:i4>
      </vt:variant>
      <vt:variant>
        <vt:i4>30</vt:i4>
      </vt:variant>
      <vt:variant>
        <vt:i4>0</vt:i4>
      </vt:variant>
      <vt:variant>
        <vt:i4>5</vt:i4>
      </vt:variant>
      <vt:variant>
        <vt:lpwstr>consultantplus://offline/ref=F9745AE78730953295191D2791C5288227E4AA93688F94B75D21507E715FA72C49C42EAEBE1820134CECCFF6BFF51FD5223B0669CCC43870Q2i3H</vt:lpwstr>
      </vt:variant>
      <vt:variant>
        <vt:lpwstr/>
      </vt:variant>
      <vt:variant>
        <vt:i4>3342438</vt:i4>
      </vt:variant>
      <vt:variant>
        <vt:i4>27</vt:i4>
      </vt:variant>
      <vt:variant>
        <vt:i4>0</vt:i4>
      </vt:variant>
      <vt:variant>
        <vt:i4>5</vt:i4>
      </vt:variant>
      <vt:variant>
        <vt:lpwstr>consultantplus://offline/ref=F9745AE78730953295191D2791C5288227E4AA93688F94B75D21507E715FA72C49C42EAEBE1820134CECCFF6BFF51FD5223B0669CCC43870Q2i3H</vt:lpwstr>
      </vt:variant>
      <vt:variant>
        <vt:lpwstr/>
      </vt:variant>
      <vt:variant>
        <vt:i4>5242882</vt:i4>
      </vt:variant>
      <vt:variant>
        <vt:i4>24</vt:i4>
      </vt:variant>
      <vt:variant>
        <vt:i4>0</vt:i4>
      </vt:variant>
      <vt:variant>
        <vt:i4>5</vt:i4>
      </vt:variant>
      <vt:variant>
        <vt:lpwstr/>
      </vt:variant>
      <vt:variant>
        <vt:lpwstr>Par10</vt:lpwstr>
      </vt:variant>
      <vt:variant>
        <vt:i4>5242882</vt:i4>
      </vt:variant>
      <vt:variant>
        <vt:i4>21</vt:i4>
      </vt:variant>
      <vt:variant>
        <vt:i4>0</vt:i4>
      </vt:variant>
      <vt:variant>
        <vt:i4>5</vt:i4>
      </vt:variant>
      <vt:variant>
        <vt:lpwstr/>
      </vt:variant>
      <vt:variant>
        <vt:lpwstr>Par1</vt:lpwstr>
      </vt:variant>
      <vt:variant>
        <vt:i4>5242882</vt:i4>
      </vt:variant>
      <vt:variant>
        <vt:i4>18</vt:i4>
      </vt:variant>
      <vt:variant>
        <vt:i4>0</vt:i4>
      </vt:variant>
      <vt:variant>
        <vt:i4>5</vt:i4>
      </vt:variant>
      <vt:variant>
        <vt:lpwstr/>
      </vt:variant>
      <vt:variant>
        <vt:lpwstr>Par1</vt:lpwstr>
      </vt:variant>
      <vt:variant>
        <vt:i4>5242882</vt:i4>
      </vt:variant>
      <vt:variant>
        <vt:i4>15</vt:i4>
      </vt:variant>
      <vt:variant>
        <vt:i4>0</vt:i4>
      </vt:variant>
      <vt:variant>
        <vt:i4>5</vt:i4>
      </vt:variant>
      <vt:variant>
        <vt:lpwstr/>
      </vt:variant>
      <vt:variant>
        <vt:lpwstr>Par1</vt:lpwstr>
      </vt:variant>
      <vt:variant>
        <vt:i4>3211316</vt:i4>
      </vt:variant>
      <vt:variant>
        <vt:i4>12</vt:i4>
      </vt:variant>
      <vt:variant>
        <vt:i4>0</vt:i4>
      </vt:variant>
      <vt:variant>
        <vt:i4>5</vt:i4>
      </vt:variant>
      <vt:variant>
        <vt:lpwstr>consultantplus://offline/ref=F9745AE78730953295191D2791C5288227E4AA93688F94B75D21507E715FA72C49C42EADBE11251111B6DFF2F6A110CA2024186AD2C4Q3iAH</vt:lpwstr>
      </vt:variant>
      <vt:variant>
        <vt:lpwstr/>
      </vt:variant>
      <vt:variant>
        <vt:i4>3211363</vt:i4>
      </vt:variant>
      <vt:variant>
        <vt:i4>9</vt:i4>
      </vt:variant>
      <vt:variant>
        <vt:i4>0</vt:i4>
      </vt:variant>
      <vt:variant>
        <vt:i4>5</vt:i4>
      </vt:variant>
      <vt:variant>
        <vt:lpwstr>consultantplus://offline/ref=F9745AE78730953295191D2791C5288227E4AA93688F94B75D21507E715FA72C49C42EADBD1A231111B6DFF2F6A110CA2024186AD2C4Q3iAH</vt:lpwstr>
      </vt:variant>
      <vt:variant>
        <vt:lpwstr/>
      </vt:variant>
      <vt:variant>
        <vt:i4>3211313</vt:i4>
      </vt:variant>
      <vt:variant>
        <vt:i4>6</vt:i4>
      </vt:variant>
      <vt:variant>
        <vt:i4>0</vt:i4>
      </vt:variant>
      <vt:variant>
        <vt:i4>5</vt:i4>
      </vt:variant>
      <vt:variant>
        <vt:lpwstr>consultantplus://offline/ref=F9745AE78730953295191D2791C5288227E4AA93688F94B75D21507E715FA72C49C42EADBD1B2B1111B6DFF2F6A110CA2024186AD2C4Q3iAH</vt:lpwstr>
      </vt:variant>
      <vt:variant>
        <vt:lpwstr/>
      </vt:variant>
      <vt:variant>
        <vt:i4>3211367</vt:i4>
      </vt:variant>
      <vt:variant>
        <vt:i4>3</vt:i4>
      </vt:variant>
      <vt:variant>
        <vt:i4>0</vt:i4>
      </vt:variant>
      <vt:variant>
        <vt:i4>5</vt:i4>
      </vt:variant>
      <vt:variant>
        <vt:lpwstr>consultantplus://offline/ref=F9745AE78730953295191D2791C5288227E4AA93688F94B75D21507E715FA72C49C42EADBD1B241111B6DFF2F6A110CA2024186AD2C4Q3iAH</vt:lpwstr>
      </vt:variant>
      <vt:variant>
        <vt:lpwstr/>
      </vt:variant>
      <vt:variant>
        <vt:i4>5046274</vt:i4>
      </vt:variant>
      <vt:variant>
        <vt:i4>0</vt:i4>
      </vt:variant>
      <vt:variant>
        <vt:i4>0</vt:i4>
      </vt:variant>
      <vt:variant>
        <vt:i4>5</vt:i4>
      </vt:variant>
      <vt:variant>
        <vt:lpwstr>https://help-tender.ru/okpd2.asp?id=26.20.18.000&amp;sid=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Порядка предоставления и расходования в 2005 году средств областного бюджета, выделяемых на финансирование расх</dc:title>
  <dc:subject/>
  <dc:creator>kushlanskaya</dc:creator>
  <cp:keywords/>
  <cp:lastModifiedBy>Инна</cp:lastModifiedBy>
  <cp:revision>9</cp:revision>
  <cp:lastPrinted>2024-02-13T14:34:00Z</cp:lastPrinted>
  <dcterms:created xsi:type="dcterms:W3CDTF">2024-01-19T11:12:00Z</dcterms:created>
  <dcterms:modified xsi:type="dcterms:W3CDTF">2024-02-13T15:37:00Z</dcterms:modified>
</cp:coreProperties>
</file>